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DADC6" w14:textId="419C3DB1" w:rsidR="00A6764B" w:rsidRPr="00CE0424" w:rsidRDefault="00A6764B" w:rsidP="00A6764B">
      <w:pPr>
        <w:pStyle w:val="3GPPHeader"/>
        <w:spacing w:after="60"/>
        <w:rPr>
          <w:sz w:val="32"/>
          <w:szCs w:val="32"/>
          <w:highlight w:val="yellow"/>
        </w:rPr>
      </w:pPr>
      <w:bookmarkStart w:id="0" w:name="_Ref165266342"/>
      <w:r w:rsidRPr="00CE0424">
        <w:t>3GPP TSG-RAN WG</w:t>
      </w:r>
      <w:r>
        <w:t>2</w:t>
      </w:r>
      <w:r w:rsidRPr="00CE0424">
        <w:t xml:space="preserve"> #</w:t>
      </w:r>
      <w:r w:rsidRPr="008E4F2F">
        <w:t>12</w:t>
      </w:r>
      <w:r w:rsidR="00FD474C">
        <w:t>4</w:t>
      </w:r>
      <w:r w:rsidRPr="00CE0424">
        <w:tab/>
      </w:r>
      <w:proofErr w:type="spellStart"/>
      <w:r w:rsidRPr="00CE0424">
        <w:rPr>
          <w:sz w:val="32"/>
          <w:szCs w:val="32"/>
        </w:rPr>
        <w:t>Tdoc</w:t>
      </w:r>
      <w:proofErr w:type="spellEnd"/>
      <w:r w:rsidRPr="00CE0424">
        <w:rPr>
          <w:sz w:val="32"/>
          <w:szCs w:val="32"/>
        </w:rPr>
        <w:t xml:space="preserve"> R2-</w:t>
      </w:r>
      <w:r w:rsidR="00F2305D" w:rsidRPr="00F2305D">
        <w:rPr>
          <w:sz w:val="32"/>
          <w:szCs w:val="32"/>
        </w:rPr>
        <w:t>2313164</w:t>
      </w:r>
    </w:p>
    <w:p w14:paraId="0EB05F12" w14:textId="67BAE581" w:rsidR="00A6764B" w:rsidRPr="00192705" w:rsidRDefault="00201827" w:rsidP="00A6764B">
      <w:pPr>
        <w:tabs>
          <w:tab w:val="left" w:pos="1979"/>
        </w:tabs>
        <w:spacing w:afterLines="50" w:after="120" w:line="240" w:lineRule="atLeast"/>
        <w:rPr>
          <w:rFonts w:cs="Arial"/>
          <w:b/>
          <w:bCs/>
          <w:sz w:val="24"/>
          <w:szCs w:val="24"/>
          <w:lang w:val="en-US" w:eastAsia="en-US"/>
        </w:rPr>
      </w:pPr>
      <w:r>
        <w:rPr>
          <w:b/>
          <w:bCs/>
          <w:sz w:val="24"/>
          <w:szCs w:val="22"/>
        </w:rPr>
        <w:t>Chicago</w:t>
      </w:r>
      <w:r w:rsidR="00A6764B" w:rsidRPr="007E7651">
        <w:rPr>
          <w:b/>
          <w:bCs/>
          <w:sz w:val="24"/>
          <w:szCs w:val="22"/>
        </w:rPr>
        <w:t xml:space="preserve">, </w:t>
      </w:r>
      <w:r>
        <w:rPr>
          <w:b/>
          <w:bCs/>
          <w:sz w:val="24"/>
          <w:szCs w:val="22"/>
        </w:rPr>
        <w:t>US</w:t>
      </w:r>
      <w:r w:rsidR="00A6764B" w:rsidRPr="007E7651">
        <w:rPr>
          <w:b/>
          <w:bCs/>
          <w:sz w:val="24"/>
          <w:szCs w:val="22"/>
        </w:rPr>
        <w:t xml:space="preserve">, </w:t>
      </w:r>
      <w:r>
        <w:rPr>
          <w:b/>
          <w:bCs/>
          <w:sz w:val="24"/>
          <w:szCs w:val="22"/>
        </w:rPr>
        <w:t>November</w:t>
      </w:r>
      <w:r w:rsidR="00A6764B" w:rsidRPr="007E7651">
        <w:rPr>
          <w:b/>
          <w:bCs/>
          <w:sz w:val="24"/>
          <w:szCs w:val="22"/>
        </w:rPr>
        <w:t xml:space="preserve"> </w:t>
      </w:r>
      <w:r w:rsidR="00FD474C">
        <w:rPr>
          <w:b/>
          <w:bCs/>
          <w:sz w:val="24"/>
          <w:szCs w:val="22"/>
        </w:rPr>
        <w:t>13</w:t>
      </w:r>
      <w:r w:rsidR="009F5984">
        <w:rPr>
          <w:b/>
          <w:bCs/>
          <w:sz w:val="24"/>
          <w:szCs w:val="22"/>
          <w:vertAlign w:val="superscript"/>
        </w:rPr>
        <w:t>th</w:t>
      </w:r>
      <w:r w:rsidR="00A6764B" w:rsidRPr="007E7651">
        <w:rPr>
          <w:b/>
          <w:bCs/>
          <w:sz w:val="24"/>
          <w:szCs w:val="22"/>
        </w:rPr>
        <w:t xml:space="preserve"> – </w:t>
      </w:r>
      <w:r w:rsidR="009F5984">
        <w:rPr>
          <w:b/>
          <w:bCs/>
          <w:sz w:val="24"/>
          <w:szCs w:val="22"/>
        </w:rPr>
        <w:t>1</w:t>
      </w:r>
      <w:r w:rsidR="00FD474C">
        <w:rPr>
          <w:b/>
          <w:bCs/>
          <w:sz w:val="24"/>
          <w:szCs w:val="22"/>
        </w:rPr>
        <w:t>7</w:t>
      </w:r>
      <w:r w:rsidR="00A6764B" w:rsidRPr="007E7651">
        <w:rPr>
          <w:b/>
          <w:bCs/>
          <w:sz w:val="24"/>
          <w:szCs w:val="22"/>
          <w:vertAlign w:val="superscript"/>
        </w:rPr>
        <w:t>th</w:t>
      </w:r>
      <w:r w:rsidR="00A6764B" w:rsidRPr="007E7651">
        <w:rPr>
          <w:b/>
          <w:bCs/>
          <w:sz w:val="24"/>
          <w:szCs w:val="22"/>
        </w:rPr>
        <w:t>, 2023</w:t>
      </w:r>
      <w:r w:rsidR="00A6764B" w:rsidRPr="00192705">
        <w:rPr>
          <w:rFonts w:cs="Arial"/>
          <w:b/>
          <w:bCs/>
          <w:sz w:val="24"/>
          <w:szCs w:val="24"/>
          <w:lang w:val="en-US" w:eastAsia="en-US"/>
        </w:rPr>
        <w:tab/>
      </w:r>
      <w:r w:rsidR="00A6764B" w:rsidRPr="00192705">
        <w:rPr>
          <w:rFonts w:cs="Arial"/>
          <w:b/>
          <w:bCs/>
          <w:sz w:val="24"/>
          <w:szCs w:val="24"/>
          <w:lang w:val="en-US" w:eastAsia="en-US"/>
        </w:rPr>
        <w:tab/>
      </w:r>
      <w:r w:rsidR="00A6764B" w:rsidRPr="00192705">
        <w:rPr>
          <w:rFonts w:cs="Arial"/>
          <w:b/>
          <w:bCs/>
          <w:sz w:val="24"/>
          <w:szCs w:val="24"/>
          <w:lang w:val="en-US" w:eastAsia="en-US"/>
        </w:rPr>
        <w:tab/>
      </w:r>
      <w:r w:rsidR="00A6764B" w:rsidRPr="00192705">
        <w:rPr>
          <w:rFonts w:cs="Arial"/>
          <w:b/>
          <w:bCs/>
          <w:sz w:val="24"/>
          <w:szCs w:val="24"/>
          <w:lang w:val="en-US" w:eastAsia="en-US"/>
        </w:rPr>
        <w:tab/>
      </w:r>
      <w:r w:rsidR="00A6764B" w:rsidRPr="00192705">
        <w:rPr>
          <w:rFonts w:cs="Arial"/>
          <w:b/>
          <w:bCs/>
          <w:sz w:val="24"/>
          <w:szCs w:val="24"/>
          <w:lang w:val="en-US" w:eastAsia="en-US"/>
        </w:rPr>
        <w:tab/>
      </w:r>
      <w:r w:rsidR="00A6764B" w:rsidRPr="00192705">
        <w:rPr>
          <w:rFonts w:cs="Arial"/>
          <w:b/>
          <w:bCs/>
          <w:sz w:val="24"/>
          <w:szCs w:val="24"/>
          <w:lang w:val="en-US" w:eastAsia="en-US"/>
        </w:rPr>
        <w:tab/>
        <w:t xml:space="preserve">    </w:t>
      </w:r>
      <w:r w:rsidR="00A6764B" w:rsidRPr="00192705">
        <w:rPr>
          <w:rFonts w:cs="Arial"/>
          <w:b/>
          <w:bCs/>
          <w:sz w:val="24"/>
          <w:szCs w:val="24"/>
          <w:lang w:val="en-US" w:eastAsia="en-US"/>
        </w:rPr>
        <w:tab/>
        <w:t xml:space="preserve"> </w:t>
      </w:r>
    </w:p>
    <w:p w14:paraId="1F3BFCB9" w14:textId="77777777" w:rsidR="00A6764B" w:rsidRPr="00192705" w:rsidRDefault="00A6764B" w:rsidP="00A6764B">
      <w:pPr>
        <w:tabs>
          <w:tab w:val="left" w:pos="1979"/>
        </w:tabs>
        <w:spacing w:afterLines="50" w:after="120" w:line="240" w:lineRule="atLeast"/>
        <w:rPr>
          <w:rFonts w:cs="Arial"/>
          <w:b/>
          <w:bCs/>
          <w:sz w:val="24"/>
          <w:szCs w:val="24"/>
          <w:lang w:val="en-US" w:eastAsia="en-US"/>
        </w:rPr>
      </w:pPr>
    </w:p>
    <w:p w14:paraId="5B5B0E1C" w14:textId="1438FCFA" w:rsidR="00A6764B" w:rsidRPr="00916935" w:rsidRDefault="00A6764B" w:rsidP="00A6764B">
      <w:pPr>
        <w:keepNext/>
        <w:keepLines/>
        <w:tabs>
          <w:tab w:val="left" w:pos="1985"/>
        </w:tabs>
        <w:rPr>
          <w:rFonts w:cs="Arial"/>
          <w:b/>
          <w:bCs/>
          <w:sz w:val="24"/>
        </w:rPr>
      </w:pPr>
      <w:r w:rsidRPr="00916935">
        <w:rPr>
          <w:rFonts w:eastAsia="MS Mincho" w:cs="Arial"/>
          <w:b/>
          <w:sz w:val="24"/>
        </w:rPr>
        <w:t xml:space="preserve">Agenda </w:t>
      </w:r>
      <w:r w:rsidRPr="00916935">
        <w:rPr>
          <w:rFonts w:cs="Arial"/>
          <w:b/>
          <w:bCs/>
          <w:sz w:val="24"/>
        </w:rPr>
        <w:t>item:</w:t>
      </w:r>
      <w:r w:rsidRPr="00916935">
        <w:rPr>
          <w:rFonts w:cs="Arial"/>
          <w:b/>
          <w:bCs/>
          <w:sz w:val="24"/>
        </w:rPr>
        <w:tab/>
      </w:r>
      <w:r w:rsidR="00831D6F" w:rsidRPr="00831D6F">
        <w:rPr>
          <w:rFonts w:cs="Arial"/>
          <w:b/>
          <w:bCs/>
          <w:sz w:val="24"/>
        </w:rPr>
        <w:t>7</w:t>
      </w:r>
      <w:r w:rsidRPr="00831D6F">
        <w:rPr>
          <w:rFonts w:cs="Arial"/>
          <w:b/>
          <w:bCs/>
          <w:sz w:val="24"/>
        </w:rPr>
        <w:t>.</w:t>
      </w:r>
      <w:r w:rsidR="00831D6F" w:rsidRPr="00831D6F">
        <w:rPr>
          <w:rFonts w:cs="Arial"/>
          <w:b/>
          <w:bCs/>
          <w:sz w:val="24"/>
        </w:rPr>
        <w:t>21</w:t>
      </w:r>
      <w:r w:rsidRPr="00831D6F">
        <w:rPr>
          <w:rFonts w:cs="Arial"/>
          <w:b/>
          <w:bCs/>
          <w:sz w:val="24"/>
        </w:rPr>
        <w:t>.</w:t>
      </w:r>
      <w:r w:rsidR="00831D6F" w:rsidRPr="00831D6F">
        <w:rPr>
          <w:rFonts w:cs="Arial"/>
          <w:b/>
          <w:bCs/>
          <w:sz w:val="24"/>
        </w:rPr>
        <w:t>3</w:t>
      </w:r>
    </w:p>
    <w:p w14:paraId="4F393E42" w14:textId="77777777" w:rsidR="00A6764B" w:rsidRPr="00192705" w:rsidRDefault="00A6764B" w:rsidP="00A6764B">
      <w:pPr>
        <w:tabs>
          <w:tab w:val="left" w:pos="1979"/>
        </w:tabs>
        <w:spacing w:afterLines="50" w:after="120" w:line="240" w:lineRule="atLeast"/>
        <w:rPr>
          <w:rFonts w:cs="Arial"/>
          <w:b/>
          <w:bCs/>
          <w:sz w:val="24"/>
          <w:szCs w:val="24"/>
          <w:lang w:val="en-US" w:eastAsia="en-US"/>
        </w:rPr>
      </w:pPr>
      <w:r w:rsidRPr="00192705">
        <w:rPr>
          <w:rFonts w:cs="Arial"/>
          <w:b/>
          <w:bCs/>
          <w:sz w:val="24"/>
          <w:szCs w:val="24"/>
          <w:lang w:val="en-US" w:eastAsia="en-US"/>
        </w:rPr>
        <w:t xml:space="preserve">Source: </w:t>
      </w:r>
      <w:r w:rsidRPr="00192705">
        <w:rPr>
          <w:rFonts w:cs="Arial"/>
          <w:b/>
          <w:bCs/>
          <w:sz w:val="24"/>
          <w:szCs w:val="24"/>
          <w:lang w:val="en-US" w:eastAsia="en-US"/>
        </w:rPr>
        <w:tab/>
        <w:t>Ericsson</w:t>
      </w:r>
    </w:p>
    <w:p w14:paraId="62164E01" w14:textId="19517D64" w:rsidR="00A6764B" w:rsidRPr="00192705" w:rsidRDefault="00A6764B" w:rsidP="00A6764B">
      <w:pPr>
        <w:tabs>
          <w:tab w:val="left" w:pos="1979"/>
        </w:tabs>
        <w:spacing w:afterLines="50" w:after="120" w:line="240" w:lineRule="atLeast"/>
        <w:ind w:leftChars="1" w:left="2016" w:hangingChars="823" w:hanging="2014"/>
        <w:rPr>
          <w:rFonts w:cs="Arial"/>
          <w:b/>
          <w:bCs/>
          <w:sz w:val="24"/>
          <w:szCs w:val="24"/>
          <w:lang w:val="en-US" w:eastAsia="zh-CN"/>
        </w:rPr>
      </w:pPr>
      <w:r w:rsidRPr="00192705">
        <w:rPr>
          <w:rFonts w:cs="Arial"/>
          <w:b/>
          <w:bCs/>
          <w:sz w:val="24"/>
          <w:szCs w:val="24"/>
          <w:lang w:val="en-US" w:eastAsia="en-US"/>
        </w:rPr>
        <w:t xml:space="preserve">Title:  </w:t>
      </w:r>
      <w:r w:rsidRPr="00192705">
        <w:rPr>
          <w:rFonts w:cs="Arial"/>
          <w:b/>
          <w:bCs/>
          <w:sz w:val="24"/>
          <w:szCs w:val="24"/>
          <w:lang w:val="en-US" w:eastAsia="en-US"/>
        </w:rPr>
        <w:tab/>
      </w:r>
      <w:r w:rsidR="00446CE6">
        <w:rPr>
          <w:rFonts w:cs="Arial"/>
          <w:b/>
          <w:bCs/>
          <w:sz w:val="24"/>
          <w:szCs w:val="24"/>
          <w:lang w:val="en-US" w:eastAsia="en-US"/>
        </w:rPr>
        <w:t xml:space="preserve">Discussion on </w:t>
      </w:r>
      <w:r w:rsidR="00446CE6" w:rsidRPr="002377E0">
        <w:rPr>
          <w:rFonts w:cs="Arial"/>
          <w:b/>
          <w:bCs/>
          <w:sz w:val="24"/>
          <w:szCs w:val="24"/>
          <w:lang w:val="en-US" w:eastAsia="en-US"/>
        </w:rPr>
        <w:t xml:space="preserve">Coverage Enhancements </w:t>
      </w:r>
      <w:r w:rsidR="00446CE6">
        <w:rPr>
          <w:rFonts w:cs="Arial"/>
          <w:b/>
          <w:bCs/>
          <w:sz w:val="24"/>
          <w:szCs w:val="24"/>
          <w:lang w:val="en-US" w:eastAsia="en-US"/>
        </w:rPr>
        <w:t>U</w:t>
      </w:r>
      <w:r w:rsidR="00446CE6" w:rsidRPr="002377E0">
        <w:rPr>
          <w:rFonts w:cs="Arial"/>
          <w:b/>
          <w:bCs/>
          <w:sz w:val="24"/>
          <w:szCs w:val="24"/>
          <w:lang w:val="en-US" w:eastAsia="en-US"/>
        </w:rPr>
        <w:t>P</w:t>
      </w:r>
    </w:p>
    <w:p w14:paraId="0CBB6903" w14:textId="77777777" w:rsidR="00A6764B" w:rsidRPr="00192705" w:rsidRDefault="00A6764B" w:rsidP="00A6764B">
      <w:pPr>
        <w:tabs>
          <w:tab w:val="left" w:pos="1979"/>
        </w:tabs>
        <w:spacing w:afterLines="50" w:after="120" w:line="240" w:lineRule="atLeast"/>
        <w:rPr>
          <w:rFonts w:cs="Arial"/>
          <w:b/>
          <w:bCs/>
          <w:sz w:val="24"/>
          <w:szCs w:val="24"/>
          <w:lang w:val="en-US" w:eastAsia="en-US"/>
        </w:rPr>
      </w:pPr>
      <w:r w:rsidRPr="00192705">
        <w:rPr>
          <w:rFonts w:cs="Arial"/>
          <w:b/>
          <w:bCs/>
          <w:sz w:val="24"/>
          <w:szCs w:val="24"/>
          <w:lang w:val="en-US" w:eastAsia="en-US"/>
        </w:rPr>
        <w:t>Document for:</w:t>
      </w:r>
      <w:r w:rsidRPr="00192705">
        <w:rPr>
          <w:rFonts w:cs="Arial"/>
          <w:b/>
          <w:bCs/>
          <w:sz w:val="24"/>
          <w:szCs w:val="24"/>
          <w:lang w:val="en-US" w:eastAsia="en-US"/>
        </w:rPr>
        <w:tab/>
        <w:t>Discussion and Decision</w:t>
      </w:r>
    </w:p>
    <w:p w14:paraId="3845E048" w14:textId="65F127E7" w:rsidR="00A13561" w:rsidRDefault="00192705" w:rsidP="00A13561">
      <w:pPr>
        <w:pStyle w:val="Heading1"/>
        <w:rPr>
          <w:lang w:eastAsia="zh-CN"/>
        </w:rPr>
      </w:pPr>
      <w:bookmarkStart w:id="1" w:name="_Ref138137599"/>
      <w:r w:rsidRPr="00192705">
        <w:rPr>
          <w:lang w:eastAsia="zh-CN"/>
        </w:rPr>
        <w:t>Introduction</w:t>
      </w:r>
      <w:bookmarkEnd w:id="0"/>
      <w:bookmarkEnd w:id="1"/>
    </w:p>
    <w:p w14:paraId="3972B338" w14:textId="58BA7F7D" w:rsidR="00CB4406" w:rsidRDefault="00670D2F" w:rsidP="00A12F9E">
      <w:pPr>
        <w:pStyle w:val="BodyText"/>
      </w:pPr>
      <w:r>
        <w:t>During</w:t>
      </w:r>
      <w:r w:rsidR="00865C9E">
        <w:t xml:space="preserve"> </w:t>
      </w:r>
      <w:r w:rsidR="00DA16CC">
        <w:t xml:space="preserve">the previous </w:t>
      </w:r>
      <w:r w:rsidR="00A00BE1">
        <w:t xml:space="preserve">RAN2 meetings for this WI </w:t>
      </w:r>
      <w:r w:rsidR="00542C6D">
        <w:t xml:space="preserve">the </w:t>
      </w:r>
      <w:r w:rsidR="00E310E4">
        <w:t xml:space="preserve">modelling </w:t>
      </w:r>
      <w:r w:rsidR="000A665C">
        <w:t>of</w:t>
      </w:r>
      <w:r w:rsidR="00E310E4">
        <w:t xml:space="preserve"> the user plane implementation regarding </w:t>
      </w:r>
      <w:r w:rsidR="005D3EA5">
        <w:t>multipl</w:t>
      </w:r>
      <w:r w:rsidR="00674CB4">
        <w:t xml:space="preserve">e PRACH transmissions and </w:t>
      </w:r>
      <w:r w:rsidR="00542C6D">
        <w:t>fallback scenarios</w:t>
      </w:r>
      <w:r w:rsidR="000A665C">
        <w:t xml:space="preserve"> have been discussed and agreed</w:t>
      </w:r>
      <w:r w:rsidR="00FB4FDF">
        <w:t xml:space="preserve">. This </w:t>
      </w:r>
      <w:r w:rsidR="00827290">
        <w:t xml:space="preserve">contribution discusses </w:t>
      </w:r>
      <w:r w:rsidR="00226FAF">
        <w:t>some</w:t>
      </w:r>
      <w:r w:rsidR="0044065C">
        <w:t xml:space="preserve"> remaining</w:t>
      </w:r>
      <w:r w:rsidR="00226FAF">
        <w:t xml:space="preserve"> issues</w:t>
      </w:r>
      <w:r w:rsidR="00827290">
        <w:t xml:space="preserve"> with some proposals</w:t>
      </w:r>
      <w:r w:rsidR="00CB4406">
        <w:t xml:space="preserve"> on how to proceed.</w:t>
      </w:r>
    </w:p>
    <w:p w14:paraId="7847ACA0" w14:textId="7AFC53A7" w:rsidR="00D36990" w:rsidRDefault="001E494F" w:rsidP="00A12F9E">
      <w:pPr>
        <w:pStyle w:val="BodyText"/>
      </w:pPr>
      <w:r>
        <w:t>On the topic of Enhanced PHR Reporting</w:t>
      </w:r>
      <w:r w:rsidR="00504BA0">
        <w:t xml:space="preserve">, RAN2 sent an LS to RAN4 with </w:t>
      </w:r>
      <w:r w:rsidR="00D36990">
        <w:t xml:space="preserve">a </w:t>
      </w:r>
      <w:r w:rsidR="00504BA0">
        <w:t>request</w:t>
      </w:r>
      <w:r w:rsidR="00D36990">
        <w:t xml:space="preserve"> for</w:t>
      </w:r>
      <w:r w:rsidR="00504BA0">
        <w:t xml:space="preserve"> more details</w:t>
      </w:r>
      <w:r w:rsidR="00D36990">
        <w:t xml:space="preserve"> on the reporting and triggering mechanisms. Despite no formal answer </w:t>
      </w:r>
      <w:r w:rsidR="00082A8F">
        <w:t xml:space="preserve">has been received yet, this contribution elaborates on the expected </w:t>
      </w:r>
      <w:r w:rsidR="004765E0">
        <w:t>needs.</w:t>
      </w:r>
    </w:p>
    <w:p w14:paraId="11B8E7CD" w14:textId="07FA1C04" w:rsidR="00DB4D0E" w:rsidRPr="00A13561" w:rsidRDefault="004765E0" w:rsidP="00A12F9E">
      <w:pPr>
        <w:pStyle w:val="BodyText"/>
        <w:sectPr w:rsidR="00DB4D0E" w:rsidRPr="00A13561">
          <w:headerReference w:type="even" r:id="rId11"/>
          <w:footnotePr>
            <w:numRestart w:val="eachSect"/>
          </w:footnotePr>
          <w:pgSz w:w="11907" w:h="16840" w:code="9"/>
          <w:pgMar w:top="1418" w:right="1134" w:bottom="1134" w:left="1134" w:header="680" w:footer="567" w:gutter="0"/>
          <w:cols w:space="720"/>
        </w:sectPr>
      </w:pPr>
      <w:r>
        <w:t>For Dynamic Waveform Switching</w:t>
      </w:r>
      <w:r w:rsidR="00A71B72">
        <w:t xml:space="preserve"> and the PHR for Assumed PUSCH</w:t>
      </w:r>
      <w:r>
        <w:t xml:space="preserve">, discussions during </w:t>
      </w:r>
      <w:r w:rsidR="00201827">
        <w:t>RAN2</w:t>
      </w:r>
      <w:r>
        <w:t>#123bis</w:t>
      </w:r>
      <w:r w:rsidR="009975EA">
        <w:t xml:space="preserve"> led to </w:t>
      </w:r>
      <w:r w:rsidR="009A35C8">
        <w:t>some agreements on a new MAC CE</w:t>
      </w:r>
      <w:r w:rsidR="00C5590D">
        <w:t xml:space="preserve">. The </w:t>
      </w:r>
      <w:proofErr w:type="gramStart"/>
      <w:r w:rsidR="00C5590D">
        <w:t>details</w:t>
      </w:r>
      <w:proofErr w:type="gramEnd"/>
      <w:r w:rsidR="00C5590D">
        <w:t xml:space="preserve"> however, has not been agreed and </w:t>
      </w:r>
      <w:r w:rsidR="00DB3746">
        <w:t>our view on how to proceed in the area is described in this contribution.</w:t>
      </w:r>
    </w:p>
    <w:p w14:paraId="226B631E" w14:textId="329BA8EB" w:rsidR="004000E8" w:rsidRDefault="004000E8" w:rsidP="006357FE">
      <w:pPr>
        <w:pStyle w:val="Heading1"/>
        <w:rPr>
          <w:rStyle w:val="Emphasis"/>
          <w:i w:val="0"/>
          <w:iCs w:val="0"/>
        </w:rPr>
      </w:pPr>
      <w:bookmarkStart w:id="2" w:name="_Ref178064866"/>
      <w:bookmarkStart w:id="3" w:name="_Ref117485385"/>
      <w:r w:rsidRPr="00ED4055">
        <w:rPr>
          <w:rStyle w:val="Emphasis"/>
          <w:i w:val="0"/>
          <w:iCs w:val="0"/>
        </w:rPr>
        <w:lastRenderedPageBreak/>
        <w:t>Discussion</w:t>
      </w:r>
      <w:bookmarkEnd w:id="2"/>
      <w:bookmarkEnd w:id="3"/>
    </w:p>
    <w:p w14:paraId="43605401" w14:textId="118F40A6" w:rsidR="00353FD1" w:rsidRPr="00353FD1" w:rsidRDefault="00353FD1" w:rsidP="00353FD1">
      <w:pPr>
        <w:pStyle w:val="Heading2"/>
      </w:pPr>
      <w:r>
        <w:t>Multiple PRACH</w:t>
      </w:r>
      <w:r w:rsidR="006667ED">
        <w:t xml:space="preserve"> Transmission</w:t>
      </w:r>
    </w:p>
    <w:p w14:paraId="67496448" w14:textId="1403CD3E" w:rsidR="00D20F31" w:rsidRPr="00D20F31" w:rsidRDefault="00D20F31" w:rsidP="00D20F31">
      <w:r>
        <w:t>During RAN2#123 the following agreement was made:</w:t>
      </w:r>
    </w:p>
    <w:p w14:paraId="158999D1" w14:textId="77777777" w:rsidR="00A328E4" w:rsidRDefault="00A328E4" w:rsidP="00A328E4">
      <w:pPr>
        <w:pStyle w:val="Agreements"/>
      </w:pPr>
      <w:r w:rsidRPr="00A77E2D">
        <w:rPr>
          <w:b/>
          <w:bCs/>
        </w:rPr>
        <w:t>RAN2#123:</w:t>
      </w:r>
      <w:r>
        <w:t xml:space="preserve"> </w:t>
      </w:r>
      <w:r w:rsidRPr="00B82DEA">
        <w:t xml:space="preserve">For a RACH partition associated with multiple Msg1 repetition numbers, the parameters defined in RACH-ConfigGeneric IE (except </w:t>
      </w:r>
      <w:proofErr w:type="spellStart"/>
      <w:r w:rsidRPr="00B82DEA">
        <w:t>preambleReceiveTargetPower</w:t>
      </w:r>
      <w:proofErr w:type="spellEnd"/>
      <w:r w:rsidRPr="00B82DEA">
        <w:t xml:space="preserve"> and </w:t>
      </w:r>
      <w:proofErr w:type="spellStart"/>
      <w:r w:rsidRPr="00B82DEA">
        <w:t>powerRampingStep</w:t>
      </w:r>
      <w:proofErr w:type="spellEnd"/>
      <w:r w:rsidRPr="00B82DEA">
        <w:t>) are common for those repetition numbers. This will reuse existing IE. We will allow different ROs to be used for different repetitions in the signalling. If this complicates the RRC with option 2.2 too much we can revisit that agreement</w:t>
      </w:r>
    </w:p>
    <w:p w14:paraId="7E945E9B" w14:textId="04B58851" w:rsidR="00564D34" w:rsidRDefault="00353FD1" w:rsidP="00CC628B">
      <w:r>
        <w:t>During</w:t>
      </w:r>
      <w:r w:rsidR="00564D34">
        <w:t xml:space="preserve"> RAN2#123bis the following agreement was made:</w:t>
      </w:r>
    </w:p>
    <w:p w14:paraId="32BA5681" w14:textId="14739C68" w:rsidR="00201827" w:rsidRDefault="00201827" w:rsidP="00201827">
      <w:pPr>
        <w:pStyle w:val="Agreements"/>
      </w:pPr>
      <w:r w:rsidRPr="00A77E2D">
        <w:rPr>
          <w:b/>
          <w:bCs/>
        </w:rPr>
        <w:t>RAN2#123</w:t>
      </w:r>
      <w:r>
        <w:rPr>
          <w:b/>
          <w:bCs/>
        </w:rPr>
        <w:t>bis</w:t>
      </w:r>
      <w:r w:rsidRPr="00A77E2D">
        <w:rPr>
          <w:b/>
          <w:bCs/>
        </w:rPr>
        <w:t>:</w:t>
      </w:r>
      <w:r>
        <w:t xml:space="preserve"> </w:t>
      </w:r>
      <w:r w:rsidRPr="00201827">
        <w:t xml:space="preserve">For a given feature combination, RAN2 assumes the same value of </w:t>
      </w:r>
      <w:proofErr w:type="spellStart"/>
      <w:r w:rsidRPr="00201827">
        <w:t>preambleReceiveTargetPower</w:t>
      </w:r>
      <w:proofErr w:type="spellEnd"/>
      <w:r w:rsidRPr="00201827">
        <w:t xml:space="preserve"> and </w:t>
      </w:r>
      <w:proofErr w:type="spellStart"/>
      <w:r w:rsidRPr="00201827">
        <w:t>powerRampingStep</w:t>
      </w:r>
      <w:proofErr w:type="spellEnd"/>
      <w:r w:rsidRPr="00201827">
        <w:t xml:space="preserve"> parameters can be applied for different Msg1 repetition numbers.</w:t>
      </w:r>
    </w:p>
    <w:p w14:paraId="640D940C" w14:textId="025B44E7" w:rsidR="00DC433C" w:rsidRDefault="00DC433C" w:rsidP="00201827">
      <w:r>
        <w:t>These agreements treat the different repetition numbers, i.e., if they are the same or differ between each repetition factor (2, 4, 8). However, no agreements have been made if they are the same or differ from that of the legacy single PRACH parameters.</w:t>
      </w:r>
    </w:p>
    <w:p w14:paraId="76AD96B1" w14:textId="5D7B14DF" w:rsidR="00DC433C" w:rsidRDefault="00DC433C" w:rsidP="00DC433C">
      <w:pPr>
        <w:pStyle w:val="Observation"/>
      </w:pPr>
      <w:bookmarkStart w:id="4" w:name="_Toc149742268"/>
      <w:r>
        <w:t>Current agreements do not cover parameters common for single PRACH and multiple PRACH transmissions.</w:t>
      </w:r>
      <w:bookmarkEnd w:id="4"/>
    </w:p>
    <w:p w14:paraId="35AD13DE" w14:textId="42DA438A" w:rsidR="00DC433C" w:rsidRDefault="00DC433C" w:rsidP="00201827">
      <w:r>
        <w:t xml:space="preserve">We propose </w:t>
      </w:r>
      <w:r w:rsidR="00564D34" w:rsidRPr="00564D34">
        <w:t xml:space="preserve">that the values of </w:t>
      </w:r>
      <w:proofErr w:type="spellStart"/>
      <w:r w:rsidR="00564D34" w:rsidRPr="00564D34">
        <w:t>preambleReceiveTargetPower</w:t>
      </w:r>
      <w:proofErr w:type="spellEnd"/>
      <w:r w:rsidR="00564D34" w:rsidRPr="00564D34">
        <w:t xml:space="preserve"> and </w:t>
      </w:r>
      <w:proofErr w:type="spellStart"/>
      <w:r w:rsidR="00564D34" w:rsidRPr="00564D34">
        <w:t>powerRampingStep</w:t>
      </w:r>
      <w:proofErr w:type="spellEnd"/>
      <w:r w:rsidR="00564D34" w:rsidRPr="00564D34">
        <w:t xml:space="preserve"> for multiple PRACH transmissions are the same as those for single PRACH transmission. </w:t>
      </w:r>
      <w:r>
        <w:t xml:space="preserve">The reasoning is that it would be beneficial if a UE keeps </w:t>
      </w:r>
      <w:r w:rsidR="00780DA7">
        <w:t xml:space="preserve">the same </w:t>
      </w:r>
      <w:proofErr w:type="spellStart"/>
      <w:r w:rsidR="00780DA7">
        <w:t>preambleReceiveTargetPower</w:t>
      </w:r>
      <w:proofErr w:type="spellEnd"/>
      <w:r w:rsidR="009F1C07">
        <w:t xml:space="preserve"> for each of the multiple PRACH </w:t>
      </w:r>
      <w:r w:rsidR="001845E3">
        <w:t>t</w:t>
      </w:r>
      <w:r w:rsidR="009F1C07">
        <w:t>ransmissions</w:t>
      </w:r>
      <w:r>
        <w:t xml:space="preserve"> when performing multiple PRACH transmissions since the </w:t>
      </w:r>
      <w:r w:rsidR="009F1C07">
        <w:t xml:space="preserve">number of </w:t>
      </w:r>
      <w:r>
        <w:t>transmissions in itself increases the likelihood of successful reception at the gNB. This follows the same reasoning to keep the parameters the same between each repetition factor and could also be applied to the case of single -&gt; multiple.</w:t>
      </w:r>
    </w:p>
    <w:p w14:paraId="19C0F278" w14:textId="77777777" w:rsidR="00F038A3" w:rsidRDefault="00F038A3" w:rsidP="00F038A3">
      <w:r>
        <w:t>A UE that chooses to use Multiple PRACH Transmissions does this because it has been decided based on RSRP measurements that indicates that the radio characteristics is not suitable for single PRACH transmission. By this decision, it seems like the intended received target for the preambles at the gNB should not be different when using multiple PRACH transmissions.</w:t>
      </w:r>
    </w:p>
    <w:p w14:paraId="1A229626" w14:textId="77777777" w:rsidR="00F038A3" w:rsidRDefault="00F038A3" w:rsidP="00F038A3">
      <w:pPr>
        <w:pStyle w:val="Observation"/>
      </w:pPr>
      <w:bookmarkStart w:id="5" w:name="_Toc146828643"/>
      <w:bookmarkStart w:id="6" w:name="_Toc149742269"/>
      <w:r>
        <w:t>Regardless of single or multiple PRACH transmissions, the received target power for each PRACH transmissions at the gNB should be the same.</w:t>
      </w:r>
      <w:bookmarkEnd w:id="5"/>
      <w:bookmarkEnd w:id="6"/>
    </w:p>
    <w:p w14:paraId="3BE6FE41" w14:textId="77777777" w:rsidR="00F038A3" w:rsidRDefault="00F038A3" w:rsidP="00F038A3">
      <w:r w:rsidRPr="001877D1">
        <w:t>The agreement states that the parameters defined in RACH-C</w:t>
      </w:r>
      <w:r>
        <w:t>o</w:t>
      </w:r>
      <w:r w:rsidRPr="001877D1">
        <w:t>nfigGeneric should be common for all repetition numbers in the RACH partition</w:t>
      </w:r>
      <w:r>
        <w:t>. So, the same observation could be done when a UE goes from lower number of repetitions to higher number. This is especially important for the case when a UE falls back from lower to higher number of repetitions, since according to legacy principles a UE should not change more than one domain when a new RACH attempts is done. Given that a fallback from lower to higher would mean a change in time domain, it should not at the same time change the power domain.</w:t>
      </w:r>
    </w:p>
    <w:p w14:paraId="27B4E446" w14:textId="7029F503" w:rsidR="00F038A3" w:rsidRPr="001877D1" w:rsidRDefault="00F038A3" w:rsidP="00F038A3">
      <w:pPr>
        <w:pStyle w:val="Observation"/>
      </w:pPr>
      <w:bookmarkStart w:id="7" w:name="_Toc146828644"/>
      <w:bookmarkStart w:id="8" w:name="_Toc149742270"/>
      <w:r>
        <w:t xml:space="preserve">Changing both time </w:t>
      </w:r>
      <w:r w:rsidR="00EB2268">
        <w:t xml:space="preserve">domain </w:t>
      </w:r>
      <w:r>
        <w:t>and power between RACH attempts would introduce a violation against legacy procedures.</w:t>
      </w:r>
      <w:bookmarkEnd w:id="7"/>
      <w:bookmarkEnd w:id="8"/>
    </w:p>
    <w:p w14:paraId="65EBE3F8" w14:textId="4C70AE26" w:rsidR="00920803" w:rsidRDefault="00DC433C" w:rsidP="00DC433C">
      <w:pPr>
        <w:pStyle w:val="Proposal"/>
      </w:pPr>
      <w:bookmarkStart w:id="9" w:name="_Toc149742277"/>
      <w:r>
        <w:t xml:space="preserve">Parameters </w:t>
      </w:r>
      <w:proofErr w:type="spellStart"/>
      <w:r>
        <w:t>p</w:t>
      </w:r>
      <w:r w:rsidR="00564D34" w:rsidRPr="00564D34">
        <w:t>reambleReceiveTargetPower</w:t>
      </w:r>
      <w:proofErr w:type="spellEnd"/>
      <w:r w:rsidR="00564D34" w:rsidRPr="00564D34">
        <w:t xml:space="preserve"> and </w:t>
      </w:r>
      <w:proofErr w:type="spellStart"/>
      <w:r w:rsidR="00564D34" w:rsidRPr="00564D34">
        <w:t>powerRampingStep</w:t>
      </w:r>
      <w:proofErr w:type="spellEnd"/>
      <w:r>
        <w:t xml:space="preserve"> </w:t>
      </w:r>
      <w:r w:rsidR="00564D34" w:rsidRPr="00564D34">
        <w:t>reuse existing</w:t>
      </w:r>
      <w:r>
        <w:t xml:space="preserve"> legacy</w:t>
      </w:r>
      <w:r w:rsidR="00564D34" w:rsidRPr="00564D34">
        <w:t xml:space="preserve"> </w:t>
      </w:r>
      <w:r w:rsidR="00145977">
        <w:t>fields</w:t>
      </w:r>
      <w:r w:rsidR="00201827">
        <w:t>.</w:t>
      </w:r>
      <w:bookmarkEnd w:id="9"/>
    </w:p>
    <w:p w14:paraId="67D9F5DD" w14:textId="798BB867" w:rsidR="004E1688" w:rsidRDefault="00245541" w:rsidP="006667ED">
      <w:r>
        <w:t xml:space="preserve">On some other issues discovered in the </w:t>
      </w:r>
      <w:r w:rsidR="004E1688">
        <w:t>post email discussion from RAN2#123bis we make the following observations and proposals:</w:t>
      </w:r>
    </w:p>
    <w:p w14:paraId="2DD37838" w14:textId="70A2C5F5" w:rsidR="006667ED" w:rsidRDefault="00510564" w:rsidP="004E1688">
      <w:pPr>
        <w:pStyle w:val="Observation"/>
      </w:pPr>
      <w:bookmarkStart w:id="10" w:name="_Toc149742271"/>
      <w:r>
        <w:lastRenderedPageBreak/>
        <w:t xml:space="preserve">On the issue of </w:t>
      </w:r>
      <w:r w:rsidR="00DF38AE">
        <w:t xml:space="preserve">fallback from CFRA to CBRA, </w:t>
      </w:r>
      <w:r w:rsidR="00C66166">
        <w:t xml:space="preserve">with a </w:t>
      </w:r>
      <w:proofErr w:type="spellStart"/>
      <w:r w:rsidR="0025791C">
        <w:t>non successful</w:t>
      </w:r>
      <w:proofErr w:type="spellEnd"/>
      <w:r w:rsidR="0025791C">
        <w:t xml:space="preserve"> </w:t>
      </w:r>
      <w:r w:rsidR="002706E9">
        <w:t>Random Access Procedure, the complications in the TS 38.321</w:t>
      </w:r>
      <w:r w:rsidR="00C7086F">
        <w:t xml:space="preserve"> makes further fallback from lower to higher number of repetitions complex.</w:t>
      </w:r>
      <w:bookmarkEnd w:id="10"/>
    </w:p>
    <w:p w14:paraId="0306B166" w14:textId="1FA1887A" w:rsidR="000128E1" w:rsidRPr="000128E1" w:rsidRDefault="00C7086F" w:rsidP="000128E1">
      <w:pPr>
        <w:pStyle w:val="Proposal"/>
      </w:pPr>
      <w:bookmarkStart w:id="11" w:name="_Toc149742278"/>
      <w:r>
        <w:t>RAN2 does not support the fallback from lower to higher number of multiple PRACH Transmissions if UE has performed fallback from CFRA to CBRA.</w:t>
      </w:r>
      <w:bookmarkEnd w:id="11"/>
    </w:p>
    <w:p w14:paraId="1419C1B9" w14:textId="41B5E7DA" w:rsidR="00B82DEA" w:rsidRDefault="00B82DEA" w:rsidP="00A177B3">
      <w:pPr>
        <w:pStyle w:val="Heading2"/>
      </w:pPr>
      <w:r w:rsidRPr="00B82DEA">
        <w:t>2.</w:t>
      </w:r>
      <w:r w:rsidRPr="00A177B3">
        <w:t xml:space="preserve">2 </w:t>
      </w:r>
      <w:r w:rsidR="00650E72" w:rsidRPr="00A177B3">
        <w:t>Enhanced PHR</w:t>
      </w:r>
      <w:r w:rsidR="00A177B3" w:rsidRPr="00A177B3">
        <w:t xml:space="preserve"> P</w:t>
      </w:r>
      <w:r w:rsidR="00A177B3" w:rsidRPr="005A4172">
        <w:rPr>
          <w:vertAlign w:val="subscript"/>
        </w:rPr>
        <w:t>CMAX</w:t>
      </w:r>
    </w:p>
    <w:p w14:paraId="75C86482" w14:textId="77777777" w:rsidR="00BD7695" w:rsidRPr="006E062B" w:rsidRDefault="00BD7695" w:rsidP="00BD7695">
      <w:pPr>
        <w:pStyle w:val="BodyText"/>
        <w:spacing w:after="180"/>
      </w:pPr>
      <w:r>
        <w:t xml:space="preserve">The </w:t>
      </w:r>
      <w:r w:rsidRPr="006E062B">
        <w:t>Rel-1</w:t>
      </w:r>
      <w:r>
        <w:t>8</w:t>
      </w:r>
      <w:r w:rsidRPr="006E062B">
        <w:t xml:space="preserve"> </w:t>
      </w:r>
      <w:r>
        <w:t>work on f</w:t>
      </w:r>
      <w:r w:rsidRPr="00EC47A4">
        <w:t>urther NR coverage enhancements</w:t>
      </w:r>
      <w:r>
        <w:t xml:space="preserve"> </w:t>
      </w:r>
      <w:r w:rsidRPr="006E062B">
        <w:fldChar w:fldCharType="begin"/>
      </w:r>
      <w:r w:rsidRPr="006E062B">
        <w:instrText xml:space="preserve"> REF _Ref31185007 \r \h </w:instrText>
      </w:r>
      <w:r>
        <w:instrText xml:space="preserve"> \* MERGEFORMAT </w:instrText>
      </w:r>
      <w:r w:rsidRPr="006E062B">
        <w:fldChar w:fldCharType="separate"/>
      </w:r>
      <w:r>
        <w:t>[1]</w:t>
      </w:r>
      <w:r w:rsidRPr="006E062B">
        <w:fldChar w:fldCharType="end"/>
      </w:r>
      <w:r>
        <w:t xml:space="preserve"> includes study for power domain enhancements of UE transmissions</w:t>
      </w:r>
      <w:r w:rsidRPr="006E062B">
        <w:t>:</w:t>
      </w:r>
      <w:r>
        <w:t xml:space="preserve"> </w:t>
      </w:r>
    </w:p>
    <w:p w14:paraId="23C4CBD6" w14:textId="77777777" w:rsidR="00BD7695" w:rsidRPr="006E062B" w:rsidRDefault="00BD7695" w:rsidP="00BD7695">
      <w:pPr>
        <w:pStyle w:val="BodyText"/>
      </w:pPr>
      <w:r w:rsidRPr="006E062B">
        <w:rPr>
          <w:noProof/>
        </w:rPr>
        <mc:AlternateContent>
          <mc:Choice Requires="wps">
            <w:drawing>
              <wp:inline distT="0" distB="0" distL="0" distR="0" wp14:anchorId="4588C77A" wp14:editId="2B59769A">
                <wp:extent cx="6146359" cy="771276"/>
                <wp:effectExtent l="0" t="0" r="26035" b="24765"/>
                <wp:docPr id="30" name="Text Box 30"/>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3854600A" w14:textId="77777777" w:rsidR="00BD7695" w:rsidRPr="00EC47A4" w:rsidRDefault="00BD7695" w:rsidP="00315525">
                            <w:pPr>
                              <w:numPr>
                                <w:ilvl w:val="0"/>
                                <w:numId w:val="18"/>
                              </w:numPr>
                              <w:spacing w:after="0" w:line="276" w:lineRule="auto"/>
                              <w:ind w:hanging="357"/>
                              <w:jc w:val="both"/>
                              <w:rPr>
                                <w:rFonts w:ascii="Times New Roman" w:hAnsi="Times New Roman"/>
                                <w:lang w:eastAsia="zh-CN"/>
                              </w:rPr>
                            </w:pPr>
                            <w:r w:rsidRPr="00EC47A4">
                              <w:rPr>
                                <w:rFonts w:ascii="Times New Roman" w:hAnsi="Times New Roman"/>
                                <w:lang w:eastAsia="zh-CN"/>
                              </w:rPr>
                              <w:t>Study and if necessary specify following power domain enhancements</w:t>
                            </w:r>
                          </w:p>
                          <w:p w14:paraId="17F52266" w14:textId="77777777" w:rsidR="00BD7695" w:rsidRPr="00EC47A4" w:rsidRDefault="00BD7695" w:rsidP="00315525">
                            <w:pPr>
                              <w:numPr>
                                <w:ilvl w:val="1"/>
                                <w:numId w:val="18"/>
                              </w:numPr>
                              <w:spacing w:after="0" w:line="276" w:lineRule="auto"/>
                              <w:jc w:val="both"/>
                              <w:rPr>
                                <w:rFonts w:ascii="Times New Roman" w:eastAsia="Yu Mincho" w:hAnsi="Times New Roman"/>
                                <w:iCs/>
                                <w:lang w:eastAsia="en-GB"/>
                              </w:rPr>
                            </w:pPr>
                            <w:r w:rsidRPr="00EC47A4">
                              <w:rPr>
                                <w:rFonts w:ascii="Times New Roman" w:eastAsia="Yu Mincho" w:hAnsi="Times New Roman"/>
                                <w:iCs/>
                                <w:lang w:eastAsia="en-GB"/>
                              </w:rPr>
                              <w:t xml:space="preserve">Enhancements to realize </w:t>
                            </w:r>
                            <w:r w:rsidRPr="00EC47A4">
                              <w:rPr>
                                <w:rFonts w:ascii="Times New Roman" w:hAnsi="Times New Roman" w:hint="eastAsia"/>
                                <w:iCs/>
                                <w:lang w:eastAsia="zh-CN"/>
                              </w:rPr>
                              <w:t>i</w:t>
                            </w:r>
                            <w:r w:rsidRPr="00EC47A4">
                              <w:rPr>
                                <w:rFonts w:ascii="Times New Roman" w:eastAsia="Yu Mincho" w:hAnsi="Times New Roman"/>
                                <w:iCs/>
                                <w:lang w:eastAsia="en-GB"/>
                              </w:rPr>
                              <w:t xml:space="preserve">ncreasing UE power high limit for CA and DC based on Rel-17 RAN4 work on “Increasing UE power high limit for CA and DC”, </w:t>
                            </w:r>
                            <w:r w:rsidRPr="00EC47A4">
                              <w:rPr>
                                <w:rFonts w:ascii="Times New Roman" w:hAnsi="Times New Roman" w:hint="eastAsia"/>
                                <w:iCs/>
                                <w:lang w:eastAsia="zh-CN"/>
                              </w:rPr>
                              <w:t xml:space="preserve">in compliance with </w:t>
                            </w:r>
                            <w:r w:rsidRPr="00EC47A4">
                              <w:rPr>
                                <w:rFonts w:ascii="Times New Roman" w:eastAsia="Yu Mincho" w:hAnsi="Times New Roman"/>
                                <w:iCs/>
                                <w:lang w:eastAsia="en-GB"/>
                              </w:rPr>
                              <w:t>relevant regulations (RAN4, RAN1)</w:t>
                            </w:r>
                          </w:p>
                          <w:p w14:paraId="32355076" w14:textId="77777777" w:rsidR="00BD7695" w:rsidRPr="00EC47A4" w:rsidRDefault="00BD7695" w:rsidP="00315525">
                            <w:pPr>
                              <w:numPr>
                                <w:ilvl w:val="1"/>
                                <w:numId w:val="18"/>
                              </w:numPr>
                              <w:spacing w:after="0" w:line="276" w:lineRule="auto"/>
                              <w:jc w:val="both"/>
                              <w:rPr>
                                <w:rFonts w:ascii="Times New Roman" w:eastAsia="Yu Mincho" w:hAnsi="Times New Roman"/>
                                <w:iCs/>
                                <w:lang w:eastAsia="en-GB"/>
                              </w:rPr>
                            </w:pPr>
                            <w:r w:rsidRPr="00EC47A4">
                              <w:rPr>
                                <w:rFonts w:ascii="Times New Roman" w:eastAsia="Yu Mincho" w:hAnsi="Times New Roman"/>
                                <w:iCs/>
                                <w:lang w:eastAsia="en-GB"/>
                              </w:rPr>
                              <w:t xml:space="preserve">Enhancements to reduce MPR/PAR, including </w:t>
                            </w:r>
                            <w:r w:rsidRPr="00EC47A4">
                              <w:rPr>
                                <w:rFonts w:ascii="Times New Roman" w:hAnsi="Times New Roman" w:hint="eastAsia"/>
                                <w:iCs/>
                                <w:lang w:eastAsia="zh-CN"/>
                              </w:rPr>
                              <w:t xml:space="preserve">frequency domain </w:t>
                            </w:r>
                            <w:r w:rsidRPr="00EC47A4">
                              <w:rPr>
                                <w:rFonts w:ascii="Times New Roman" w:eastAsia="Yu Mincho" w:hAnsi="Times New Roman"/>
                                <w:iCs/>
                                <w:lang w:eastAsia="en-GB"/>
                              </w:rPr>
                              <w:t>spectrum shaping</w:t>
                            </w:r>
                            <w:r w:rsidRPr="00EC47A4">
                              <w:rPr>
                                <w:rFonts w:ascii="Times New Roman" w:eastAsia="Yu Mincho" w:hAnsi="Times New Roman"/>
                                <w:lang w:eastAsia="en-GB"/>
                              </w:rPr>
                              <w:t xml:space="preserve"> </w:t>
                            </w:r>
                            <w:r w:rsidRPr="00EC47A4">
                              <w:rPr>
                                <w:rFonts w:ascii="Times New Roman" w:eastAsia="Yu Mincho" w:hAnsi="Times New Roman"/>
                                <w:iCs/>
                                <w:lang w:eastAsia="en-GB"/>
                              </w:rPr>
                              <w:t>with and without spectrum extension for DFT-S-OFDM and tone reservation (RAN4, RAN1)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588C77A" id="_x0000_t202" coordsize="21600,21600" o:spt="202" path="m,l,21600r21600,l21600,xe">
                <v:stroke joinstyle="miter"/>
                <v:path gradientshapeok="t" o:connecttype="rect"/>
              </v:shapetype>
              <v:shape id="Text Box 30" o:spid="_x0000_s1026"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" fillcolor="white [3201]" strokeweight=".5pt">
                <v:textbox style="mso-fit-shape-to-text:t">
                  <w:txbxContent>
                    <w:p w14:paraId="3854600A" w14:textId="77777777" w:rsidR="00BD7695" w:rsidRPr="00EC47A4" w:rsidRDefault="00BD7695" w:rsidP="00315525">
                      <w:pPr>
                        <w:numPr>
                          <w:ilvl w:val="0"/>
                          <w:numId w:val="18"/>
                        </w:numPr>
                        <w:spacing w:after="0" w:line="276" w:lineRule="auto"/>
                        <w:ind w:hanging="357"/>
                        <w:jc w:val="both"/>
                        <w:rPr>
                          <w:rFonts w:ascii="Times New Roman" w:hAnsi="Times New Roman"/>
                          <w:lang w:eastAsia="zh-CN"/>
                        </w:rPr>
                      </w:pPr>
                      <w:r w:rsidRPr="00EC47A4">
                        <w:rPr>
                          <w:rFonts w:ascii="Times New Roman" w:hAnsi="Times New Roman"/>
                          <w:lang w:eastAsia="zh-CN"/>
                        </w:rPr>
                        <w:t xml:space="preserve">Study and if </w:t>
                      </w:r>
                      <w:proofErr w:type="gramStart"/>
                      <w:r w:rsidRPr="00EC47A4">
                        <w:rPr>
                          <w:rFonts w:ascii="Times New Roman" w:hAnsi="Times New Roman"/>
                          <w:lang w:eastAsia="zh-CN"/>
                        </w:rPr>
                        <w:t>necessary</w:t>
                      </w:r>
                      <w:proofErr w:type="gramEnd"/>
                      <w:r w:rsidRPr="00EC47A4">
                        <w:rPr>
                          <w:rFonts w:ascii="Times New Roman" w:hAnsi="Times New Roman"/>
                          <w:lang w:eastAsia="zh-CN"/>
                        </w:rPr>
                        <w:t xml:space="preserve"> specify following power domain enhancements</w:t>
                      </w:r>
                    </w:p>
                    <w:p w14:paraId="17F52266" w14:textId="77777777" w:rsidR="00BD7695" w:rsidRPr="00EC47A4" w:rsidRDefault="00BD7695" w:rsidP="00315525">
                      <w:pPr>
                        <w:numPr>
                          <w:ilvl w:val="1"/>
                          <w:numId w:val="18"/>
                        </w:numPr>
                        <w:spacing w:after="0" w:line="276" w:lineRule="auto"/>
                        <w:jc w:val="both"/>
                        <w:rPr>
                          <w:rFonts w:ascii="Times New Roman" w:eastAsia="Yu Mincho" w:hAnsi="Times New Roman"/>
                          <w:iCs/>
                          <w:lang w:eastAsia="en-GB"/>
                        </w:rPr>
                      </w:pPr>
                      <w:r w:rsidRPr="00EC47A4">
                        <w:rPr>
                          <w:rFonts w:ascii="Times New Roman" w:eastAsia="Yu Mincho" w:hAnsi="Times New Roman"/>
                          <w:iCs/>
                          <w:lang w:eastAsia="en-GB"/>
                        </w:rPr>
                        <w:t xml:space="preserve">Enhancements to realize </w:t>
                      </w:r>
                      <w:r w:rsidRPr="00EC47A4">
                        <w:rPr>
                          <w:rFonts w:ascii="Times New Roman" w:hAnsi="Times New Roman" w:hint="eastAsia"/>
                          <w:iCs/>
                          <w:lang w:eastAsia="zh-CN"/>
                        </w:rPr>
                        <w:t>i</w:t>
                      </w:r>
                      <w:r w:rsidRPr="00EC47A4">
                        <w:rPr>
                          <w:rFonts w:ascii="Times New Roman" w:eastAsia="Yu Mincho" w:hAnsi="Times New Roman"/>
                          <w:iCs/>
                          <w:lang w:eastAsia="en-GB"/>
                        </w:rPr>
                        <w:t xml:space="preserve">ncreasing UE power high limit for CA and DC based on Rel-17 RAN4 work on “Increasing UE power high limit for CA and DC”, </w:t>
                      </w:r>
                      <w:r w:rsidRPr="00EC47A4">
                        <w:rPr>
                          <w:rFonts w:ascii="Times New Roman" w:hAnsi="Times New Roman" w:hint="eastAsia"/>
                          <w:iCs/>
                          <w:lang w:eastAsia="zh-CN"/>
                        </w:rPr>
                        <w:t xml:space="preserve">in compliance with </w:t>
                      </w:r>
                      <w:r w:rsidRPr="00EC47A4">
                        <w:rPr>
                          <w:rFonts w:ascii="Times New Roman" w:eastAsia="Yu Mincho" w:hAnsi="Times New Roman"/>
                          <w:iCs/>
                          <w:lang w:eastAsia="en-GB"/>
                        </w:rPr>
                        <w:t>relevant regulations (RAN4, RAN1)</w:t>
                      </w:r>
                    </w:p>
                    <w:p w14:paraId="32355076" w14:textId="77777777" w:rsidR="00BD7695" w:rsidRPr="00EC47A4" w:rsidRDefault="00BD7695" w:rsidP="00315525">
                      <w:pPr>
                        <w:numPr>
                          <w:ilvl w:val="1"/>
                          <w:numId w:val="18"/>
                        </w:numPr>
                        <w:spacing w:after="0" w:line="276" w:lineRule="auto"/>
                        <w:jc w:val="both"/>
                        <w:rPr>
                          <w:rFonts w:ascii="Times New Roman" w:eastAsia="Yu Mincho" w:hAnsi="Times New Roman"/>
                          <w:iCs/>
                          <w:lang w:eastAsia="en-GB"/>
                        </w:rPr>
                      </w:pPr>
                      <w:r w:rsidRPr="00EC47A4">
                        <w:rPr>
                          <w:rFonts w:ascii="Times New Roman" w:eastAsia="Yu Mincho" w:hAnsi="Times New Roman"/>
                          <w:iCs/>
                          <w:lang w:eastAsia="en-GB"/>
                        </w:rPr>
                        <w:t xml:space="preserve">Enhancements to reduce MPR/PAR, including </w:t>
                      </w:r>
                      <w:r w:rsidRPr="00EC47A4">
                        <w:rPr>
                          <w:rFonts w:ascii="Times New Roman" w:hAnsi="Times New Roman" w:hint="eastAsia"/>
                          <w:iCs/>
                          <w:lang w:eastAsia="zh-CN"/>
                        </w:rPr>
                        <w:t xml:space="preserve">frequency domain </w:t>
                      </w:r>
                      <w:r w:rsidRPr="00EC47A4">
                        <w:rPr>
                          <w:rFonts w:ascii="Times New Roman" w:eastAsia="Yu Mincho" w:hAnsi="Times New Roman"/>
                          <w:iCs/>
                          <w:lang w:eastAsia="en-GB"/>
                        </w:rPr>
                        <w:t>spectrum shaping</w:t>
                      </w:r>
                      <w:r w:rsidRPr="00EC47A4">
                        <w:rPr>
                          <w:rFonts w:ascii="Times New Roman" w:eastAsia="Yu Mincho" w:hAnsi="Times New Roman"/>
                          <w:lang w:eastAsia="en-GB"/>
                        </w:rPr>
                        <w:t xml:space="preserve"> </w:t>
                      </w:r>
                      <w:r w:rsidRPr="00EC47A4">
                        <w:rPr>
                          <w:rFonts w:ascii="Times New Roman" w:eastAsia="Yu Mincho" w:hAnsi="Times New Roman"/>
                          <w:iCs/>
                          <w:lang w:eastAsia="en-GB"/>
                        </w:rPr>
                        <w:t>with and without spectrum extension for DFT-S-OFDM and tone reservation (RAN4, RAN1)</w:t>
                      </w:r>
                    </w:p>
                  </w:txbxContent>
                </v:textbox>
                <w10:anchorlock/>
              </v:shape>
            </w:pict>
          </mc:Fallback>
        </mc:AlternateContent>
      </w:r>
    </w:p>
    <w:p w14:paraId="4FCC86EA" w14:textId="12FAB193" w:rsidR="00BD7695" w:rsidRDefault="00BD7695" w:rsidP="00BD7695">
      <w:r>
        <w:t>In this matter, there ha</w:t>
      </w:r>
      <w:r w:rsidR="00C84325">
        <w:t>ve</w:t>
      </w:r>
      <w:r>
        <w:t xml:space="preserve"> been LSs sent between RAN4 and RAN1 discussing how the enhanced PHR could be implemented in the specifications.</w:t>
      </w:r>
      <w:r w:rsidR="006D72E9">
        <w:t xml:space="preserve"> </w:t>
      </w:r>
      <w:r w:rsidR="00823BB3">
        <w:t>RAN4 sent an LS to RAN1 (R4-2317768)</w:t>
      </w:r>
      <w:r w:rsidR="009966D5">
        <w:t xml:space="preserve"> with a request to add </w:t>
      </w:r>
      <w:r w:rsidR="00676AB9">
        <w:t xml:space="preserve">information about </w:t>
      </w:r>
      <w:r w:rsidR="00BD4AA0" w:rsidRPr="00BD4AA0">
        <w:t>∆</w:t>
      </w:r>
      <w:proofErr w:type="spellStart"/>
      <w:r w:rsidR="00BD4AA0" w:rsidRPr="00BD4AA0">
        <w:t>P</w:t>
      </w:r>
      <w:r w:rsidR="00BD4AA0" w:rsidRPr="00A42640">
        <w:rPr>
          <w:vertAlign w:val="subscript"/>
        </w:rPr>
        <w:t>PowerClass</w:t>
      </w:r>
      <w:proofErr w:type="spellEnd"/>
      <w:r w:rsidR="00BD4AA0">
        <w:t>.</w:t>
      </w:r>
      <w:r w:rsidR="00E855DC">
        <w:t xml:space="preserve"> Below we discuss how this information could be signalled </w:t>
      </w:r>
      <w:r w:rsidR="00B62444">
        <w:t>and triggered for the UE.</w:t>
      </w:r>
    </w:p>
    <w:p w14:paraId="0D148E63" w14:textId="67AE8150" w:rsidR="002054BA" w:rsidRDefault="002054BA" w:rsidP="007F29B9">
      <w:r>
        <w:t xml:space="preserve">The reason for reporting this particular backoff from the UE, is that </w:t>
      </w:r>
      <w:r w:rsidR="00BD6F7E">
        <w:t xml:space="preserve">it is beneficial for </w:t>
      </w:r>
      <w:r>
        <w:t>the gNB to take this into considerations for internal decisions as well as be aware of the reduced output power from the UE in order to aid with the scheduling. For this reason, it is our view that there is a need for both carrying of this information</w:t>
      </w:r>
      <w:r w:rsidR="002E36DF">
        <w:t xml:space="preserve"> (described in </w:t>
      </w:r>
      <w:r w:rsidR="00140C68">
        <w:fldChar w:fldCharType="begin"/>
      </w:r>
      <w:r w:rsidR="00140C68">
        <w:instrText xml:space="preserve"> REF _Ref149204077 \h </w:instrText>
      </w:r>
      <w:r w:rsidR="00140C68">
        <w:fldChar w:fldCharType="separate"/>
      </w:r>
      <w:r w:rsidR="00140C68">
        <w:t>2.2.1 Carrying of Information</w:t>
      </w:r>
      <w:r w:rsidR="00140C68">
        <w:fldChar w:fldCharType="end"/>
      </w:r>
      <w:r w:rsidR="00140C68">
        <w:t>)</w:t>
      </w:r>
      <w:r>
        <w:t>, as well as new triggering conditions</w:t>
      </w:r>
      <w:r w:rsidR="00140C68">
        <w:t xml:space="preserve"> (described in </w:t>
      </w:r>
      <w:r w:rsidR="00140C68">
        <w:fldChar w:fldCharType="begin"/>
      </w:r>
      <w:r w:rsidR="00140C68">
        <w:instrText xml:space="preserve"> REF _Ref149204116 \h </w:instrText>
      </w:r>
      <w:r w:rsidR="00140C68">
        <w:fldChar w:fldCharType="separate"/>
      </w:r>
      <w:r w:rsidR="00140C68">
        <w:t>2.2.2 Triggering rules</w:t>
      </w:r>
      <w:r w:rsidR="00140C68">
        <w:fldChar w:fldCharType="end"/>
      </w:r>
      <w:r w:rsidR="00140C68">
        <w:t>)</w:t>
      </w:r>
      <w:r>
        <w:t xml:space="preserve">, in order to convey the information at the right time. In fact, without new </w:t>
      </w:r>
      <w:r w:rsidR="00734CE4">
        <w:t xml:space="preserve">event-based </w:t>
      </w:r>
      <w:r>
        <w:t xml:space="preserve">triggering conditions for when the UE has performed backoff, </w:t>
      </w:r>
      <w:r w:rsidR="00734CE4">
        <w:t xml:space="preserve">the </w:t>
      </w:r>
      <w:r w:rsidR="004944AE">
        <w:t>benefit</w:t>
      </w:r>
      <w:r w:rsidR="00734CE4">
        <w:t xml:space="preserve"> of the information of the backoff is limited.</w:t>
      </w:r>
    </w:p>
    <w:p w14:paraId="3067FBD9" w14:textId="33B30961" w:rsidR="00734CE4" w:rsidRDefault="000748F2" w:rsidP="00734CE4">
      <w:pPr>
        <w:pStyle w:val="Observation"/>
      </w:pPr>
      <w:bookmarkStart w:id="12" w:name="_Toc149742272"/>
      <w:r>
        <w:t xml:space="preserve">New information about </w:t>
      </w:r>
      <w:r w:rsidR="00AF3BBE" w:rsidRPr="00C1082E">
        <w:t>∆</w:t>
      </w:r>
      <w:proofErr w:type="spellStart"/>
      <w:r w:rsidR="00AF3BBE" w:rsidRPr="00C1082E">
        <w:t>P</w:t>
      </w:r>
      <w:r w:rsidR="00AF3BBE" w:rsidRPr="00C1082E">
        <w:rPr>
          <w:vertAlign w:val="subscript"/>
        </w:rPr>
        <w:t>PowerClass</w:t>
      </w:r>
      <w:proofErr w:type="spellEnd"/>
      <w:r w:rsidR="00AF3BBE">
        <w:t xml:space="preserve"> (</w:t>
      </w:r>
      <w:r w:rsidR="002E36DF">
        <w:t>DPC</w:t>
      </w:r>
      <w:r w:rsidR="00AF3BBE">
        <w:t>)</w:t>
      </w:r>
      <w:r w:rsidR="002E36DF">
        <w:t xml:space="preserve"> as well as new triggering conditions </w:t>
      </w:r>
      <w:r w:rsidR="00AF3BBE">
        <w:t>are</w:t>
      </w:r>
      <w:r w:rsidR="002E36DF">
        <w:t xml:space="preserve"> needed.</w:t>
      </w:r>
      <w:bookmarkEnd w:id="12"/>
    </w:p>
    <w:p w14:paraId="4B23A456" w14:textId="5745C1A5" w:rsidR="007F29B9" w:rsidRDefault="007F29B9" w:rsidP="007F29B9">
      <w:pPr>
        <w:pStyle w:val="Heading3"/>
      </w:pPr>
      <w:bookmarkStart w:id="13" w:name="_Ref149204077"/>
      <w:r>
        <w:t>2.2.1 Carrying of Information</w:t>
      </w:r>
      <w:bookmarkEnd w:id="13"/>
    </w:p>
    <w:p w14:paraId="31646636" w14:textId="03F0B8DB" w:rsidR="007F29B9" w:rsidRDefault="007F29B9" w:rsidP="007F29B9">
      <w:r>
        <w:t xml:space="preserve">First of all, the reasoning for enhancing the PHR with information about </w:t>
      </w:r>
      <w:r w:rsidRPr="00C1082E">
        <w:t>∆</w:t>
      </w:r>
      <w:proofErr w:type="spellStart"/>
      <w:r w:rsidRPr="00C1082E">
        <w:t>P</w:t>
      </w:r>
      <w:r w:rsidRPr="00C1082E">
        <w:rPr>
          <w:vertAlign w:val="subscript"/>
        </w:rPr>
        <w:t>PowerClass</w:t>
      </w:r>
      <w:proofErr w:type="spellEnd"/>
      <w:r w:rsidRPr="00C1082E">
        <w:t xml:space="preserve"> </w:t>
      </w:r>
      <w:r>
        <w:t>is very well described in a previous RAN1 contribution</w:t>
      </w:r>
      <w:r w:rsidR="00BD3F0E">
        <w:t xml:space="preserve"> (</w:t>
      </w:r>
      <w:r w:rsidR="00E12E59">
        <w:t>R1-</w:t>
      </w:r>
      <w:r w:rsidR="00E12E59" w:rsidRPr="006B58AE">
        <w:t>2307845</w:t>
      </w:r>
      <w:r w:rsidR="00E12E59">
        <w:t>)</w:t>
      </w:r>
      <w:r w:rsidR="00BD3F0E">
        <w:t xml:space="preserve">. </w:t>
      </w:r>
      <w:r>
        <w:t xml:space="preserve">The conclusion of this paper is that the PHR MAC CEs should be updated to include information about </w:t>
      </w:r>
      <w:r w:rsidRPr="00C1082E">
        <w:t>∆</w:t>
      </w:r>
      <w:proofErr w:type="spellStart"/>
      <w:r w:rsidRPr="00C1082E">
        <w:t>P</w:t>
      </w:r>
      <w:r w:rsidRPr="00C1082E">
        <w:rPr>
          <w:vertAlign w:val="subscript"/>
        </w:rPr>
        <w:t>PowerClass</w:t>
      </w:r>
      <w:proofErr w:type="spellEnd"/>
      <w:r w:rsidRPr="00C1082E">
        <w:t xml:space="preserve"> </w:t>
      </w:r>
      <w:r>
        <w:t>to aid the gNB in scheduling a UE.</w:t>
      </w:r>
    </w:p>
    <w:p w14:paraId="73B1FFD4" w14:textId="77777777" w:rsidR="007F29B9" w:rsidRDefault="007F29B9" w:rsidP="007F29B9">
      <w:pPr>
        <w:pStyle w:val="Observation"/>
        <w:overflowPunct/>
        <w:autoSpaceDE/>
        <w:autoSpaceDN/>
        <w:adjustRightInd/>
        <w:snapToGrid w:val="0"/>
        <w:spacing w:line="259" w:lineRule="auto"/>
        <w:jc w:val="left"/>
        <w:textAlignment w:val="auto"/>
      </w:pPr>
      <w:bookmarkStart w:id="14" w:name="_Toc146275195"/>
      <w:bookmarkStart w:id="15" w:name="_Toc149742273"/>
      <w:r>
        <w:t xml:space="preserve">RAN4 has asked for the addition of </w:t>
      </w:r>
      <w:r w:rsidRPr="00C1082E">
        <w:t>∆</w:t>
      </w:r>
      <w:proofErr w:type="spellStart"/>
      <w:r w:rsidRPr="00C1082E">
        <w:t>P</w:t>
      </w:r>
      <w:r w:rsidRPr="00C1082E">
        <w:rPr>
          <w:vertAlign w:val="subscript"/>
        </w:rPr>
        <w:t>PowerClass</w:t>
      </w:r>
      <w:proofErr w:type="spellEnd"/>
      <w:r w:rsidRPr="00C1082E">
        <w:t xml:space="preserve"> </w:t>
      </w:r>
      <w:r>
        <w:t>in existing framework for Power Headroom report.</w:t>
      </w:r>
      <w:bookmarkEnd w:id="14"/>
      <w:bookmarkEnd w:id="15"/>
      <w:r>
        <w:t xml:space="preserve"> </w:t>
      </w:r>
    </w:p>
    <w:p w14:paraId="0EB05C88" w14:textId="3E992568" w:rsidR="007F29B9" w:rsidRDefault="007F29B9" w:rsidP="007F29B9">
      <w:pPr>
        <w:pStyle w:val="Observation"/>
        <w:overflowPunct/>
        <w:autoSpaceDE/>
        <w:autoSpaceDN/>
        <w:adjustRightInd/>
        <w:snapToGrid w:val="0"/>
        <w:spacing w:line="259" w:lineRule="auto"/>
        <w:jc w:val="left"/>
        <w:textAlignment w:val="auto"/>
      </w:pPr>
      <w:bookmarkStart w:id="16" w:name="_Toc146275196"/>
      <w:bookmarkStart w:id="17" w:name="_Toc149742274"/>
      <w:r>
        <w:t>The update of MAC CEs and the triggering rules falls under RAN2 responsibilities.</w:t>
      </w:r>
      <w:bookmarkEnd w:id="16"/>
      <w:bookmarkEnd w:id="17"/>
    </w:p>
    <w:p w14:paraId="1EDA9245" w14:textId="77777777" w:rsidR="007F29B9" w:rsidRDefault="007F29B9" w:rsidP="007F29B9">
      <w:r>
        <w:t>PHR is currently specified as a MAC CE in 38.321 as Single</w:t>
      </w:r>
      <w:r w:rsidRPr="006D6B89">
        <w:t xml:space="preserve"> Entry PHR MAC CE</w:t>
      </w:r>
      <w:r>
        <w:t xml:space="preserve"> and </w:t>
      </w:r>
      <w:r w:rsidRPr="006D6B89">
        <w:t>Multiple Entry PHR MAC CE</w:t>
      </w:r>
      <w:r>
        <w:t xml:space="preserve"> (6.1.3.8 and 6.1.3.9). For the Single Entry PHR MAC CE (6.1.3.8) the current specification looks like in </w:t>
      </w:r>
      <w:r>
        <w:fldChar w:fldCharType="begin"/>
      </w:r>
      <w:r>
        <w:instrText xml:space="preserve"> REF _Ref146266509 \h </w:instrText>
      </w:r>
      <w:r>
        <w:fldChar w:fldCharType="separate"/>
      </w:r>
      <w:r>
        <w:t xml:space="preserve">Figure </w:t>
      </w:r>
      <w:r>
        <w:rPr>
          <w:noProof/>
        </w:rPr>
        <w:t>1</w:t>
      </w:r>
      <w:r>
        <w:fldChar w:fldCharType="end"/>
      </w:r>
      <w:r>
        <w:t xml:space="preserve"> </w:t>
      </w:r>
      <w:r>
        <w:fldChar w:fldCharType="begin"/>
      </w:r>
      <w:r>
        <w:instrText xml:space="preserve"> REF _Ref146266514 \p \h </w:instrText>
      </w:r>
      <w:r>
        <w:fldChar w:fldCharType="separate"/>
      </w:r>
      <w:r>
        <w:t>below</w:t>
      </w:r>
      <w:r>
        <w:fldChar w:fldCharType="end"/>
      </w:r>
      <w:r>
        <w:t>.</w:t>
      </w:r>
    </w:p>
    <w:p w14:paraId="422A11C5" w14:textId="77777777" w:rsidR="007F29B9" w:rsidRDefault="007F29B9" w:rsidP="007F29B9">
      <w:pPr>
        <w:keepNext/>
        <w:jc w:val="center"/>
      </w:pPr>
      <w:r w:rsidRPr="00A0104D">
        <w:rPr>
          <w:noProof/>
        </w:rPr>
        <w:lastRenderedPageBreak/>
        <w:drawing>
          <wp:inline distT="0" distB="0" distL="0" distR="0" wp14:anchorId="3EAA3648" wp14:editId="22F14811">
            <wp:extent cx="3073400" cy="1143000"/>
            <wp:effectExtent l="0" t="0" r="0" b="0"/>
            <wp:docPr id="1761913518" name="Picture 1761913518" descr="A diagram of a ph t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913518" name="Picture 1" descr="A diagram of a ph test&#10;&#10;Description automatically generated"/>
                    <pic:cNvPicPr/>
                  </pic:nvPicPr>
                  <pic:blipFill rotWithShape="1">
                    <a:blip r:embed="rId12"/>
                    <a:srcRect b="20354"/>
                    <a:stretch/>
                  </pic:blipFill>
                  <pic:spPr bwMode="auto">
                    <a:xfrm>
                      <a:off x="0" y="0"/>
                      <a:ext cx="3073400" cy="1143000"/>
                    </a:xfrm>
                    <a:prstGeom prst="rect">
                      <a:avLst/>
                    </a:prstGeom>
                    <a:ln>
                      <a:noFill/>
                    </a:ln>
                    <a:extLst>
                      <a:ext uri="{53640926-AAD7-44D8-BBD7-CCE9431645EC}">
                        <a14:shadowObscured xmlns:a14="http://schemas.microsoft.com/office/drawing/2010/main"/>
                      </a:ext>
                    </a:extLst>
                  </pic:spPr>
                </pic:pic>
              </a:graphicData>
            </a:graphic>
          </wp:inline>
        </w:drawing>
      </w:r>
    </w:p>
    <w:p w14:paraId="62F88EF4" w14:textId="42DFD810" w:rsidR="007F29B9" w:rsidRDefault="007F29B9" w:rsidP="007F29B9">
      <w:pPr>
        <w:pStyle w:val="Caption"/>
        <w:jc w:val="center"/>
        <w:rPr>
          <w:lang w:eastAsia="ja-JP"/>
        </w:rPr>
      </w:pPr>
      <w:bookmarkStart w:id="18" w:name="_Ref146266509"/>
      <w:bookmarkStart w:id="19" w:name="_Ref146266514"/>
      <w:r>
        <w:t xml:space="preserve">Figure </w:t>
      </w:r>
      <w:r>
        <w:fldChar w:fldCharType="begin"/>
      </w:r>
      <w:r>
        <w:instrText>SEQ Figure \* ARABIC</w:instrText>
      </w:r>
      <w:r>
        <w:fldChar w:fldCharType="separate"/>
      </w:r>
      <w:r w:rsidR="00E5086D">
        <w:rPr>
          <w:noProof/>
        </w:rPr>
        <w:t>1</w:t>
      </w:r>
      <w:r>
        <w:fldChar w:fldCharType="end"/>
      </w:r>
      <w:bookmarkEnd w:id="18"/>
      <w:r>
        <w:t>; Single Entry PHR MAC CE</w:t>
      </w:r>
      <w:bookmarkEnd w:id="19"/>
    </w:p>
    <w:p w14:paraId="7490FF0E" w14:textId="13B0E894" w:rsidR="007F29B9" w:rsidRDefault="007F29B9" w:rsidP="007F29B9">
      <w:pPr>
        <w:spacing w:after="0"/>
      </w:pPr>
      <w:r>
        <w:t xml:space="preserve">The </w:t>
      </w:r>
      <w:r w:rsidR="00DB0BEC">
        <w:t xml:space="preserve">proposed </w:t>
      </w:r>
      <w:r>
        <w:t xml:space="preserve">enhanced </w:t>
      </w:r>
      <w:r w:rsidR="00DB0BEC">
        <w:t>version below</w:t>
      </w:r>
      <w:r>
        <w:t xml:space="preserve"> </w:t>
      </w:r>
      <w:r w:rsidR="001E51B2">
        <w:t xml:space="preserve">in </w:t>
      </w:r>
      <w:r w:rsidR="001E51B2">
        <w:fldChar w:fldCharType="begin"/>
      </w:r>
      <w:r w:rsidR="001E51B2">
        <w:instrText xml:space="preserve"> REF _Ref149204205 \h </w:instrText>
      </w:r>
      <w:r w:rsidR="001E51B2">
        <w:fldChar w:fldCharType="separate"/>
      </w:r>
      <w:r w:rsidR="001E51B2">
        <w:t xml:space="preserve">Figure </w:t>
      </w:r>
      <w:r w:rsidR="001E51B2">
        <w:rPr>
          <w:noProof/>
        </w:rPr>
        <w:t>2</w:t>
      </w:r>
      <w:r w:rsidR="001E51B2">
        <w:fldChar w:fldCharType="end"/>
      </w:r>
      <w:r>
        <w:t xml:space="preserve"> redefines the 2 ‘</w:t>
      </w:r>
      <w:r w:rsidR="00FA3085">
        <w:t xml:space="preserve">MPE or </w:t>
      </w:r>
      <w:r>
        <w:t xml:space="preserve">R’ bits for FR1 as a DPC field that can convey information for the power class or non-PC based methods. </w:t>
      </w:r>
      <w:r w:rsidR="00172998">
        <w:t xml:space="preserve">This is possible since the MPE is only applicable in FR2 while the DPC will only be used in FR1. </w:t>
      </w:r>
      <w:r>
        <w:t xml:space="preserve">For the </w:t>
      </w:r>
      <w:proofErr w:type="spellStart"/>
      <w:r w:rsidRPr="00031C41">
        <w:rPr>
          <w:rFonts w:eastAsia="Times New Roman"/>
          <w:lang w:eastAsia="zh-CN"/>
        </w:rPr>
        <w:t>ΔP</w:t>
      </w:r>
      <w:r w:rsidRPr="00031C41">
        <w:rPr>
          <w:rFonts w:eastAsia="Times New Roman"/>
          <w:vertAlign w:val="subscript"/>
          <w:lang w:eastAsia="zh-CN"/>
        </w:rPr>
        <w:t>PowerClass</w:t>
      </w:r>
      <w:proofErr w:type="spellEnd"/>
      <w:r>
        <w:t xml:space="preserve"> reporting, the DPC bits could be set as follows:</w:t>
      </w:r>
    </w:p>
    <w:p w14:paraId="7995A2CF" w14:textId="77777777" w:rsidR="007F29B9" w:rsidRDefault="007F29B9" w:rsidP="00315525">
      <w:pPr>
        <w:pStyle w:val="BodyText"/>
        <w:numPr>
          <w:ilvl w:val="0"/>
          <w:numId w:val="20"/>
        </w:numPr>
        <w:overflowPunct/>
        <w:autoSpaceDE/>
        <w:autoSpaceDN/>
        <w:adjustRightInd/>
        <w:snapToGrid w:val="0"/>
        <w:spacing w:after="0" w:line="259" w:lineRule="auto"/>
        <w:jc w:val="left"/>
        <w:textAlignment w:val="auto"/>
        <w:rPr>
          <w:rFonts w:eastAsia="Times New Roman"/>
        </w:rPr>
      </w:pPr>
      <w:r>
        <w:t xml:space="preserve">DPC = ‘00’: </w:t>
      </w:r>
      <w:proofErr w:type="spellStart"/>
      <w:r w:rsidRPr="00031C41">
        <w:rPr>
          <w:rFonts w:eastAsia="Times New Roman"/>
        </w:rPr>
        <w:t>ΔP</w:t>
      </w:r>
      <w:r w:rsidRPr="00031C41">
        <w:rPr>
          <w:rFonts w:eastAsia="Times New Roman"/>
          <w:vertAlign w:val="subscript"/>
        </w:rPr>
        <w:t>PowerClass</w:t>
      </w:r>
      <w:proofErr w:type="spellEnd"/>
      <w:r>
        <w:rPr>
          <w:rFonts w:eastAsia="Times New Roman"/>
        </w:rPr>
        <w:t xml:space="preserve"> = 0 dB, no fallback</w:t>
      </w:r>
    </w:p>
    <w:p w14:paraId="7C93E099" w14:textId="77777777" w:rsidR="007F29B9" w:rsidRDefault="007F29B9" w:rsidP="00315525">
      <w:pPr>
        <w:pStyle w:val="BodyText"/>
        <w:numPr>
          <w:ilvl w:val="0"/>
          <w:numId w:val="20"/>
        </w:numPr>
        <w:overflowPunct/>
        <w:autoSpaceDE/>
        <w:autoSpaceDN/>
        <w:adjustRightInd/>
        <w:snapToGrid w:val="0"/>
        <w:spacing w:after="0" w:line="259" w:lineRule="auto"/>
        <w:jc w:val="left"/>
        <w:textAlignment w:val="auto"/>
        <w:rPr>
          <w:rFonts w:eastAsia="Times New Roman"/>
        </w:rPr>
      </w:pPr>
      <w:r>
        <w:t xml:space="preserve">DPC = ‘01’: </w:t>
      </w:r>
      <w:proofErr w:type="spellStart"/>
      <w:r w:rsidRPr="00031C41">
        <w:rPr>
          <w:rFonts w:eastAsia="Times New Roman"/>
        </w:rPr>
        <w:t>ΔP</w:t>
      </w:r>
      <w:r w:rsidRPr="00031C41">
        <w:rPr>
          <w:rFonts w:eastAsia="Times New Roman"/>
          <w:vertAlign w:val="subscript"/>
        </w:rPr>
        <w:t>PowerClass</w:t>
      </w:r>
      <w:proofErr w:type="spellEnd"/>
      <w:r>
        <w:rPr>
          <w:rFonts w:eastAsia="Times New Roman"/>
        </w:rPr>
        <w:t xml:space="preserve"> = 3 dB</w:t>
      </w:r>
    </w:p>
    <w:p w14:paraId="501C4218" w14:textId="77777777" w:rsidR="007F29B9" w:rsidRDefault="007F29B9" w:rsidP="00315525">
      <w:pPr>
        <w:pStyle w:val="BodyText"/>
        <w:numPr>
          <w:ilvl w:val="0"/>
          <w:numId w:val="20"/>
        </w:numPr>
        <w:overflowPunct/>
        <w:autoSpaceDE/>
        <w:autoSpaceDN/>
        <w:adjustRightInd/>
        <w:snapToGrid w:val="0"/>
        <w:spacing w:line="259" w:lineRule="auto"/>
        <w:jc w:val="left"/>
        <w:textAlignment w:val="auto"/>
        <w:rPr>
          <w:rFonts w:eastAsia="Times New Roman"/>
        </w:rPr>
      </w:pPr>
      <w:r>
        <w:t xml:space="preserve">DPC = ‘10’: </w:t>
      </w:r>
      <w:proofErr w:type="spellStart"/>
      <w:r w:rsidRPr="00031C41">
        <w:rPr>
          <w:rFonts w:eastAsia="Times New Roman"/>
        </w:rPr>
        <w:t>ΔP</w:t>
      </w:r>
      <w:r w:rsidRPr="00031C41">
        <w:rPr>
          <w:rFonts w:eastAsia="Times New Roman"/>
          <w:vertAlign w:val="subscript"/>
        </w:rPr>
        <w:t>PowerClass</w:t>
      </w:r>
      <w:proofErr w:type="spellEnd"/>
      <w:r>
        <w:rPr>
          <w:rFonts w:eastAsia="Times New Roman"/>
        </w:rPr>
        <w:t xml:space="preserve"> = 6 dB</w:t>
      </w:r>
    </w:p>
    <w:p w14:paraId="67207DF0" w14:textId="77777777" w:rsidR="007F29B9" w:rsidRDefault="007F29B9" w:rsidP="007F29B9">
      <w:pPr>
        <w:pStyle w:val="BodyText"/>
        <w:spacing w:after="0"/>
      </w:pPr>
      <w:r>
        <w:t xml:space="preserve">The non-PC based reports, the same two ‘R’ bits are also used as DPC bits, but are set as follows, such that the power reduction </w:t>
      </w:r>
      <w:r w:rsidRPr="00031C41">
        <w:rPr>
          <w:rFonts w:eastAsia="Times New Roman"/>
        </w:rPr>
        <w:t>ΔP</w:t>
      </w:r>
      <w:r>
        <w:rPr>
          <w:rFonts w:eastAsia="Times New Roman"/>
        </w:rPr>
        <w:t xml:space="preserve"> falls into a multiple ranges</w:t>
      </w:r>
      <w:r>
        <w:t>:</w:t>
      </w:r>
    </w:p>
    <w:p w14:paraId="648C5D9E" w14:textId="77777777" w:rsidR="007F29B9" w:rsidRPr="00630FE9" w:rsidRDefault="007F29B9" w:rsidP="00315525">
      <w:pPr>
        <w:pStyle w:val="BodyText"/>
        <w:numPr>
          <w:ilvl w:val="0"/>
          <w:numId w:val="20"/>
        </w:numPr>
        <w:overflowPunct/>
        <w:autoSpaceDE/>
        <w:autoSpaceDN/>
        <w:adjustRightInd/>
        <w:snapToGrid w:val="0"/>
        <w:spacing w:after="0" w:line="259" w:lineRule="auto"/>
        <w:jc w:val="left"/>
        <w:textAlignment w:val="auto"/>
      </w:pPr>
      <w:r>
        <w:t xml:space="preserve">DPC = ‘00’: </w:t>
      </w:r>
      <w:r w:rsidRPr="001C0475">
        <w:t>ΔP</w:t>
      </w:r>
      <w:r w:rsidRPr="00630FE9">
        <w:t xml:space="preserve"> = 0 dB</w:t>
      </w:r>
    </w:p>
    <w:p w14:paraId="77F052C8" w14:textId="77777777" w:rsidR="007F29B9" w:rsidRPr="00630FE9" w:rsidRDefault="007F29B9" w:rsidP="00315525">
      <w:pPr>
        <w:pStyle w:val="BodyText"/>
        <w:numPr>
          <w:ilvl w:val="0"/>
          <w:numId w:val="20"/>
        </w:numPr>
        <w:overflowPunct/>
        <w:autoSpaceDE/>
        <w:autoSpaceDN/>
        <w:adjustRightInd/>
        <w:snapToGrid w:val="0"/>
        <w:spacing w:after="0" w:line="259" w:lineRule="auto"/>
        <w:jc w:val="left"/>
        <w:textAlignment w:val="auto"/>
      </w:pPr>
      <w:r>
        <w:t xml:space="preserve">DPC = ‘01’: </w:t>
      </w:r>
      <w:r w:rsidRPr="00630FE9">
        <w:t xml:space="preserve">0 &lt; </w:t>
      </w:r>
      <w:r w:rsidRPr="00031C41">
        <w:rPr>
          <w:rFonts w:eastAsia="Times New Roman"/>
        </w:rPr>
        <w:t>ΔP</w:t>
      </w:r>
      <w:r w:rsidRPr="00630FE9">
        <w:t xml:space="preserve"> ≤ 3 dB</w:t>
      </w:r>
    </w:p>
    <w:p w14:paraId="59A4C16F" w14:textId="77777777" w:rsidR="007F29B9" w:rsidRPr="00630FE9" w:rsidRDefault="007F29B9" w:rsidP="00315525">
      <w:pPr>
        <w:pStyle w:val="BodyText"/>
        <w:numPr>
          <w:ilvl w:val="0"/>
          <w:numId w:val="20"/>
        </w:numPr>
        <w:overflowPunct/>
        <w:autoSpaceDE/>
        <w:autoSpaceDN/>
        <w:adjustRightInd/>
        <w:snapToGrid w:val="0"/>
        <w:spacing w:after="0" w:line="259" w:lineRule="auto"/>
        <w:jc w:val="left"/>
        <w:textAlignment w:val="auto"/>
      </w:pPr>
      <w:r>
        <w:t xml:space="preserve">DPC = ‘10’: </w:t>
      </w:r>
      <w:r w:rsidRPr="00630FE9">
        <w:t xml:space="preserve">3 &lt; </w:t>
      </w:r>
      <w:r w:rsidRPr="00031C41">
        <w:rPr>
          <w:rFonts w:eastAsia="Times New Roman"/>
        </w:rPr>
        <w:t>ΔP</w:t>
      </w:r>
      <w:r w:rsidRPr="00630FE9">
        <w:t xml:space="preserve"> ≤ 6 dB</w:t>
      </w:r>
    </w:p>
    <w:p w14:paraId="209DA60E" w14:textId="416B10C6" w:rsidR="007F29B9" w:rsidRPr="00630FE9" w:rsidRDefault="007F29B9" w:rsidP="00315525">
      <w:pPr>
        <w:pStyle w:val="BodyText"/>
        <w:numPr>
          <w:ilvl w:val="0"/>
          <w:numId w:val="20"/>
        </w:numPr>
        <w:overflowPunct/>
        <w:autoSpaceDE/>
        <w:autoSpaceDN/>
        <w:adjustRightInd/>
        <w:snapToGrid w:val="0"/>
        <w:spacing w:line="259" w:lineRule="auto"/>
        <w:jc w:val="left"/>
        <w:textAlignment w:val="auto"/>
      </w:pPr>
      <w:r>
        <w:t xml:space="preserve">DPC = ‘11’: </w:t>
      </w:r>
      <w:r w:rsidRPr="00031C41">
        <w:rPr>
          <w:rFonts w:eastAsia="Times New Roman"/>
        </w:rPr>
        <w:t>ΔP</w:t>
      </w:r>
      <w:r w:rsidRPr="00630FE9">
        <w:t xml:space="preserve"> &gt; 6 dB</w:t>
      </w:r>
    </w:p>
    <w:p w14:paraId="5AF81BAF" w14:textId="77777777" w:rsidR="007F29B9" w:rsidRDefault="007F29B9" w:rsidP="007F29B9">
      <w:pPr>
        <w:jc w:val="center"/>
      </w:pPr>
    </w:p>
    <w:p w14:paraId="7B4AF60B" w14:textId="77777777" w:rsidR="007F29B9" w:rsidRDefault="007F29B9" w:rsidP="007F29B9">
      <w:pPr>
        <w:keepNext/>
        <w:jc w:val="center"/>
      </w:pPr>
      <w:r w:rsidRPr="00994F1B">
        <w:rPr>
          <w:noProof/>
        </w:rPr>
        <w:drawing>
          <wp:inline distT="0" distB="0" distL="0" distR="0" wp14:anchorId="1D667AD6" wp14:editId="7F83223B">
            <wp:extent cx="2917825" cy="1079500"/>
            <wp:effectExtent l="0" t="0" r="3175" b="0"/>
            <wp:docPr id="6" name="Picture 6" descr="A chart of ph and single entry ph&#10;&#10;Description automatically generated with medium confidence">
              <a:extLst xmlns:a="http://schemas.openxmlformats.org/drawingml/2006/main">
                <a:ext uri="{FF2B5EF4-FFF2-40B4-BE49-F238E27FC236}">
                  <a16:creationId xmlns:a16="http://schemas.microsoft.com/office/drawing/2014/main" id="{DFE0D8F1-0F6C-8BDF-0E57-24FAFFCCDD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chart of ph and single entry ph&#10;&#10;Description automatically generated with medium confidence">
                      <a:extLst>
                        <a:ext uri="{FF2B5EF4-FFF2-40B4-BE49-F238E27FC236}">
                          <a16:creationId xmlns:a16="http://schemas.microsoft.com/office/drawing/2014/main" id="{DFE0D8F1-0F6C-8BDF-0E57-24FAFFCCDD4C}"/>
                        </a:ext>
                      </a:extLst>
                    </pic:cNvPr>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b="20000"/>
                    <a:stretch/>
                  </pic:blipFill>
                  <pic:spPr bwMode="auto">
                    <a:xfrm>
                      <a:off x="0" y="0"/>
                      <a:ext cx="2917825" cy="1079500"/>
                    </a:xfrm>
                    <a:prstGeom prst="rect">
                      <a:avLst/>
                    </a:prstGeom>
                    <a:noFill/>
                    <a:ln>
                      <a:noFill/>
                    </a:ln>
                    <a:extLst>
                      <a:ext uri="{53640926-AAD7-44D8-BBD7-CCE9431645EC}">
                        <a14:shadowObscured xmlns:a14="http://schemas.microsoft.com/office/drawing/2010/main"/>
                      </a:ext>
                    </a:extLst>
                  </pic:spPr>
                </pic:pic>
              </a:graphicData>
            </a:graphic>
          </wp:inline>
        </w:drawing>
      </w:r>
    </w:p>
    <w:p w14:paraId="05CDEC4D" w14:textId="43500351" w:rsidR="007F29B9" w:rsidRPr="0075486C" w:rsidRDefault="007F29B9" w:rsidP="007F29B9">
      <w:pPr>
        <w:pStyle w:val="Caption"/>
        <w:jc w:val="center"/>
        <w:rPr>
          <w:lang w:eastAsia="ja-JP"/>
        </w:rPr>
      </w:pPr>
      <w:bookmarkStart w:id="20" w:name="_Ref149204205"/>
      <w:r>
        <w:t xml:space="preserve">Figure </w:t>
      </w:r>
      <w:r>
        <w:fldChar w:fldCharType="begin"/>
      </w:r>
      <w:r>
        <w:instrText>SEQ Figure \* ARABIC</w:instrText>
      </w:r>
      <w:r>
        <w:fldChar w:fldCharType="separate"/>
      </w:r>
      <w:r w:rsidR="00E5086D">
        <w:rPr>
          <w:noProof/>
        </w:rPr>
        <w:t>2</w:t>
      </w:r>
      <w:r>
        <w:fldChar w:fldCharType="end"/>
      </w:r>
      <w:bookmarkEnd w:id="20"/>
      <w:r>
        <w:t xml:space="preserve">; </w:t>
      </w:r>
      <w:r w:rsidR="00853507">
        <w:t xml:space="preserve">Proposed </w:t>
      </w:r>
      <w:r>
        <w:t xml:space="preserve">Enhanced Single Entry PHR MAC CE carrying information about </w:t>
      </w:r>
      <w:proofErr w:type="spellStart"/>
      <w:r w:rsidRPr="00031C41">
        <w:rPr>
          <w:rFonts w:eastAsia="Times New Roman"/>
          <w:lang w:eastAsia="zh-CN"/>
        </w:rPr>
        <w:t>ΔP</w:t>
      </w:r>
      <w:r w:rsidRPr="00031C41">
        <w:rPr>
          <w:rFonts w:eastAsia="Times New Roman"/>
          <w:vertAlign w:val="subscript"/>
          <w:lang w:eastAsia="zh-CN"/>
        </w:rPr>
        <w:t>PowerClass</w:t>
      </w:r>
      <w:proofErr w:type="spellEnd"/>
      <w:r>
        <w:rPr>
          <w:rFonts w:eastAsia="Times New Roman"/>
          <w:vertAlign w:val="subscript"/>
          <w:lang w:eastAsia="zh-CN"/>
        </w:rPr>
        <w:t xml:space="preserve"> </w:t>
      </w:r>
      <w:r>
        <w:rPr>
          <w:rFonts w:eastAsia="Times New Roman"/>
          <w:lang w:eastAsia="zh-CN"/>
        </w:rPr>
        <w:t>(DPC)</w:t>
      </w:r>
    </w:p>
    <w:p w14:paraId="47EEF374" w14:textId="5083A518" w:rsidR="007F29B9" w:rsidRDefault="007F29B9" w:rsidP="007F29B9">
      <w:r>
        <w:t>For the multiple entry report, the power class fallback</w:t>
      </w:r>
      <w:r w:rsidRPr="0096239C">
        <w:t xml:space="preserve"> </w:t>
      </w:r>
      <w:proofErr w:type="spellStart"/>
      <w:r w:rsidRPr="0096239C">
        <w:rPr>
          <w:rFonts w:eastAsia="Times New Roman"/>
          <w:lang w:eastAsia="zh-CN"/>
        </w:rPr>
        <w:t>ΔP</w:t>
      </w:r>
      <w:r w:rsidRPr="0096239C">
        <w:rPr>
          <w:rFonts w:eastAsia="Times New Roman"/>
          <w:vertAlign w:val="subscript"/>
          <w:lang w:eastAsia="zh-CN"/>
        </w:rPr>
        <w:t>PowerClass</w:t>
      </w:r>
      <w:proofErr w:type="spellEnd"/>
      <w:r w:rsidRPr="0096239C">
        <w:rPr>
          <w:rFonts w:eastAsia="Times New Roman"/>
          <w:lang w:eastAsia="zh-CN"/>
        </w:rPr>
        <w:t xml:space="preserve"> </w:t>
      </w:r>
      <w:r>
        <w:t xml:space="preserve">is reported per serving cell according to the type (Type 1 for PUSCH). The reserved bit of the first octet could be replaced by a one bit “DPC” and is used to report the band combination (BC) fallback with respect to the indicated power class per BC by </w:t>
      </w:r>
      <w:proofErr w:type="spellStart"/>
      <w:r w:rsidRPr="003F350B">
        <w:rPr>
          <w:i/>
          <w:iCs/>
        </w:rPr>
        <w:t>powerClass</w:t>
      </w:r>
      <w:proofErr w:type="spellEnd"/>
      <w:r>
        <w:rPr>
          <w:i/>
          <w:iCs/>
        </w:rPr>
        <w:t xml:space="preserve"> </w:t>
      </w:r>
      <w:r>
        <w:t xml:space="preserve">for </w:t>
      </w:r>
      <w:proofErr w:type="spellStart"/>
      <w:r w:rsidRPr="0096239C">
        <w:rPr>
          <w:rFonts w:eastAsia="Times New Roman"/>
          <w:lang w:eastAsia="zh-CN"/>
        </w:rPr>
        <w:t>ΔP</w:t>
      </w:r>
      <w:r w:rsidRPr="0096239C">
        <w:rPr>
          <w:rFonts w:eastAsia="Times New Roman"/>
          <w:vertAlign w:val="subscript"/>
          <w:lang w:eastAsia="zh-CN"/>
        </w:rPr>
        <w:t>PowerClass</w:t>
      </w:r>
      <w:proofErr w:type="spellEnd"/>
      <w:r w:rsidRPr="0096239C">
        <w:rPr>
          <w:rFonts w:eastAsia="Times New Roman"/>
          <w:lang w:eastAsia="zh-CN"/>
        </w:rPr>
        <w:t xml:space="preserve"> </w:t>
      </w:r>
      <w:r>
        <w:rPr>
          <w:rFonts w:eastAsia="Times New Roman"/>
          <w:lang w:eastAsia="zh-CN"/>
        </w:rPr>
        <w:t xml:space="preserve">based </w:t>
      </w:r>
      <w:r>
        <w:t xml:space="preserve">reporting, or alternatively that the power reduction is 0 vs. </w:t>
      </w:r>
      <m:oMath>
        <m:r>
          <w:rPr>
            <w:rFonts w:ascii="Cambria Math" w:hAnsi="Cambria Math"/>
          </w:rPr>
          <m:t xml:space="preserve">≥ </m:t>
        </m:r>
      </m:oMath>
      <w:r>
        <w:t xml:space="preserve">3 dB in the non-PC based reporting. Alternatively, for </w:t>
      </w:r>
      <w:proofErr w:type="spellStart"/>
      <w:r w:rsidRPr="0096239C">
        <w:rPr>
          <w:rFonts w:eastAsia="Times New Roman"/>
          <w:lang w:eastAsia="zh-CN"/>
        </w:rPr>
        <w:t>ΔP</w:t>
      </w:r>
      <w:r w:rsidRPr="0096239C">
        <w:rPr>
          <w:rFonts w:eastAsia="Times New Roman"/>
          <w:vertAlign w:val="subscript"/>
          <w:lang w:eastAsia="zh-CN"/>
        </w:rPr>
        <w:t>PowerClass</w:t>
      </w:r>
      <w:proofErr w:type="spellEnd"/>
      <w:r w:rsidRPr="0096239C">
        <w:rPr>
          <w:rFonts w:eastAsia="Times New Roman"/>
          <w:lang w:eastAsia="zh-CN"/>
        </w:rPr>
        <w:t xml:space="preserve"> </w:t>
      </w:r>
      <w:r>
        <w:rPr>
          <w:rFonts w:eastAsia="Times New Roman"/>
          <w:lang w:eastAsia="zh-CN"/>
        </w:rPr>
        <w:t xml:space="preserve">based </w:t>
      </w:r>
      <w:r>
        <w:t xml:space="preserve">reporting, it might be sufficient to report a </w:t>
      </w:r>
      <m:oMath>
        <m:r>
          <w:rPr>
            <w:rFonts w:ascii="Cambria Math" w:hAnsi="Cambria Math"/>
          </w:rPr>
          <m:t xml:space="preserve">≥ </m:t>
        </m:r>
      </m:oMath>
      <w:r>
        <w:t xml:space="preserve">3 dB fallback for band combinations assuming the existing power classes, since this will be a cap on the total power regardless of if the per band powers are in fallback or not. </w:t>
      </w:r>
    </w:p>
    <w:p w14:paraId="34FE8CCC" w14:textId="77777777" w:rsidR="007F29B9" w:rsidRDefault="007F29B9" w:rsidP="007F29B9">
      <w:pPr>
        <w:pStyle w:val="BodyText"/>
        <w:spacing w:after="0"/>
      </w:pPr>
      <w:r>
        <w:t xml:space="preserve">Therefore, for the BC power class and </w:t>
      </w:r>
      <w:proofErr w:type="spellStart"/>
      <w:r w:rsidRPr="00031C41">
        <w:rPr>
          <w:rFonts w:eastAsia="Times New Roman"/>
        </w:rPr>
        <w:t>ΔP</w:t>
      </w:r>
      <w:r w:rsidRPr="00031C41">
        <w:rPr>
          <w:rFonts w:eastAsia="Times New Roman"/>
          <w:vertAlign w:val="subscript"/>
        </w:rPr>
        <w:t>PowerClass</w:t>
      </w:r>
      <w:proofErr w:type="spellEnd"/>
      <w:r>
        <w:t xml:space="preserve"> based reporting, the one bit DPC field can be defined as:</w:t>
      </w:r>
    </w:p>
    <w:p w14:paraId="246C37EA" w14:textId="77777777" w:rsidR="007F29B9" w:rsidRDefault="007F29B9" w:rsidP="00315525">
      <w:pPr>
        <w:pStyle w:val="BodyText"/>
        <w:numPr>
          <w:ilvl w:val="0"/>
          <w:numId w:val="20"/>
        </w:numPr>
        <w:overflowPunct/>
        <w:autoSpaceDE/>
        <w:autoSpaceDN/>
        <w:adjustRightInd/>
        <w:snapToGrid w:val="0"/>
        <w:spacing w:after="0" w:line="259" w:lineRule="auto"/>
        <w:jc w:val="left"/>
        <w:textAlignment w:val="auto"/>
        <w:rPr>
          <w:rFonts w:eastAsia="Times New Roman"/>
        </w:rPr>
      </w:pPr>
      <w:r>
        <w:t xml:space="preserve">DPC = ‘0’: </w:t>
      </w:r>
      <w:proofErr w:type="spellStart"/>
      <w:r w:rsidRPr="00031C41">
        <w:rPr>
          <w:rFonts w:eastAsia="Times New Roman"/>
        </w:rPr>
        <w:t>Δ</w:t>
      </w:r>
      <w:proofErr w:type="gramStart"/>
      <w:r w:rsidRPr="00031C41">
        <w:rPr>
          <w:rFonts w:eastAsia="Times New Roman"/>
        </w:rPr>
        <w:t>P</w:t>
      </w:r>
      <w:r w:rsidRPr="00031C41">
        <w:rPr>
          <w:rFonts w:eastAsia="Times New Roman"/>
          <w:vertAlign w:val="subscript"/>
        </w:rPr>
        <w:t>PowerClass</w:t>
      </w:r>
      <w:r>
        <w:rPr>
          <w:rFonts w:eastAsia="Times New Roman"/>
          <w:vertAlign w:val="subscript"/>
        </w:rPr>
        <w:t>,CA</w:t>
      </w:r>
      <w:proofErr w:type="spellEnd"/>
      <w:proofErr w:type="gramEnd"/>
      <w:r>
        <w:rPr>
          <w:rFonts w:eastAsia="Times New Roman"/>
        </w:rPr>
        <w:t xml:space="preserve"> = 0 dB, no BC power-class fallback</w:t>
      </w:r>
    </w:p>
    <w:p w14:paraId="66A9E29F" w14:textId="77777777" w:rsidR="007F29B9" w:rsidRPr="00D034E0" w:rsidRDefault="007F29B9" w:rsidP="00315525">
      <w:pPr>
        <w:pStyle w:val="BodyText"/>
        <w:numPr>
          <w:ilvl w:val="0"/>
          <w:numId w:val="20"/>
        </w:numPr>
        <w:overflowPunct/>
        <w:autoSpaceDE/>
        <w:autoSpaceDN/>
        <w:adjustRightInd/>
        <w:snapToGrid w:val="0"/>
        <w:spacing w:line="259" w:lineRule="auto"/>
        <w:jc w:val="left"/>
        <w:textAlignment w:val="auto"/>
        <w:rPr>
          <w:rFonts w:eastAsia="Times New Roman"/>
        </w:rPr>
      </w:pPr>
      <w:r>
        <w:t xml:space="preserve">DPC = ‘1’: </w:t>
      </w:r>
      <w:proofErr w:type="spellStart"/>
      <w:r w:rsidRPr="00031C41">
        <w:rPr>
          <w:rFonts w:eastAsia="Times New Roman"/>
        </w:rPr>
        <w:t>Δ</w:t>
      </w:r>
      <w:proofErr w:type="gramStart"/>
      <w:r w:rsidRPr="00031C41">
        <w:rPr>
          <w:rFonts w:eastAsia="Times New Roman"/>
        </w:rPr>
        <w:t>P</w:t>
      </w:r>
      <w:r w:rsidRPr="00031C41">
        <w:rPr>
          <w:rFonts w:eastAsia="Times New Roman"/>
          <w:vertAlign w:val="subscript"/>
        </w:rPr>
        <w:t>PowerClass</w:t>
      </w:r>
      <w:r>
        <w:rPr>
          <w:rFonts w:eastAsia="Times New Roman"/>
          <w:vertAlign w:val="subscript"/>
        </w:rPr>
        <w:t>,CA</w:t>
      </w:r>
      <w:proofErr w:type="spellEnd"/>
      <w:proofErr w:type="gramEnd"/>
      <w:r>
        <w:rPr>
          <w:rFonts w:eastAsia="Times New Roman"/>
        </w:rPr>
        <w:t xml:space="preserve"> = 3 dB (or possibly </w:t>
      </w:r>
      <w:proofErr w:type="spellStart"/>
      <w:r w:rsidRPr="00031C41">
        <w:rPr>
          <w:rFonts w:eastAsia="Times New Roman"/>
        </w:rPr>
        <w:t>ΔP</w:t>
      </w:r>
      <w:r w:rsidRPr="00031C41">
        <w:rPr>
          <w:rFonts w:eastAsia="Times New Roman"/>
          <w:vertAlign w:val="subscript"/>
        </w:rPr>
        <w:t>PowerClass</w:t>
      </w:r>
      <w:r>
        <w:rPr>
          <w:rFonts w:eastAsia="Times New Roman"/>
          <w:vertAlign w:val="subscript"/>
        </w:rPr>
        <w:t>,CA</w:t>
      </w:r>
      <w:proofErr w:type="spellEnd"/>
      <w:r>
        <w:rPr>
          <w:rFonts w:eastAsia="Times New Roman"/>
        </w:rPr>
        <w:t xml:space="preserve"> ≥ 3) dB indicating UE power prioritization at a lower P</w:t>
      </w:r>
      <w:r w:rsidRPr="00D034E0">
        <w:rPr>
          <w:rFonts w:eastAsia="Times New Roman"/>
          <w:vertAlign w:val="subscript"/>
        </w:rPr>
        <w:t>CMAX</w:t>
      </w:r>
      <w:r>
        <w:rPr>
          <w:rFonts w:eastAsia="Times New Roman"/>
        </w:rPr>
        <w:t xml:space="preserve"> for the band combination.</w:t>
      </w:r>
    </w:p>
    <w:p w14:paraId="1E67ED11" w14:textId="77777777" w:rsidR="007F29B9" w:rsidRDefault="007F29B9" w:rsidP="007F29B9">
      <w:pPr>
        <w:pStyle w:val="BodyText"/>
        <w:spacing w:after="0"/>
      </w:pPr>
      <w:r>
        <w:t>For the non-PC based reporting, the one bit DPC field for the BC power class can be defined as:</w:t>
      </w:r>
    </w:p>
    <w:p w14:paraId="13FE6FF5" w14:textId="77777777" w:rsidR="007F29B9" w:rsidRDefault="007F29B9" w:rsidP="00315525">
      <w:pPr>
        <w:pStyle w:val="BodyText"/>
        <w:numPr>
          <w:ilvl w:val="0"/>
          <w:numId w:val="20"/>
        </w:numPr>
        <w:overflowPunct/>
        <w:autoSpaceDE/>
        <w:autoSpaceDN/>
        <w:adjustRightInd/>
        <w:snapToGrid w:val="0"/>
        <w:spacing w:after="0" w:line="259" w:lineRule="auto"/>
        <w:jc w:val="left"/>
        <w:textAlignment w:val="auto"/>
        <w:rPr>
          <w:rFonts w:eastAsia="Times New Roman"/>
        </w:rPr>
      </w:pPr>
      <w:r>
        <w:t xml:space="preserve">DPC = ‘0’: </w:t>
      </w:r>
      <w:r w:rsidRPr="00031C41">
        <w:rPr>
          <w:rFonts w:eastAsia="Times New Roman"/>
        </w:rPr>
        <w:t>ΔP</w:t>
      </w:r>
      <w:r>
        <w:rPr>
          <w:rFonts w:eastAsia="Times New Roman"/>
        </w:rPr>
        <w:t xml:space="preserve"> = 0 dB</w:t>
      </w:r>
    </w:p>
    <w:p w14:paraId="2319C81F" w14:textId="77777777" w:rsidR="007F29B9" w:rsidRPr="00D034E0" w:rsidRDefault="007F29B9" w:rsidP="00315525">
      <w:pPr>
        <w:pStyle w:val="BodyText"/>
        <w:numPr>
          <w:ilvl w:val="0"/>
          <w:numId w:val="20"/>
        </w:numPr>
        <w:overflowPunct/>
        <w:autoSpaceDE/>
        <w:autoSpaceDN/>
        <w:adjustRightInd/>
        <w:snapToGrid w:val="0"/>
        <w:spacing w:line="259" w:lineRule="auto"/>
        <w:jc w:val="left"/>
        <w:textAlignment w:val="auto"/>
        <w:rPr>
          <w:rFonts w:eastAsia="Times New Roman"/>
        </w:rPr>
      </w:pPr>
      <w:r>
        <w:t xml:space="preserve">DPC = ‘1’: </w:t>
      </w:r>
      <w:r w:rsidRPr="00031C41">
        <w:rPr>
          <w:rFonts w:eastAsia="Times New Roman"/>
        </w:rPr>
        <w:t>ΔP</w:t>
      </w:r>
      <w:r>
        <w:rPr>
          <w:rFonts w:eastAsia="Times New Roman"/>
        </w:rPr>
        <w:t xml:space="preserve"> &gt; 3 dB indicating UE power prioritization at a lower P</w:t>
      </w:r>
      <w:r w:rsidRPr="00D034E0">
        <w:rPr>
          <w:rFonts w:eastAsia="Times New Roman"/>
          <w:vertAlign w:val="subscript"/>
        </w:rPr>
        <w:t>CMAX</w:t>
      </w:r>
      <w:r>
        <w:rPr>
          <w:rFonts w:eastAsia="Times New Roman"/>
        </w:rPr>
        <w:t xml:space="preserve"> for the band combination.</w:t>
      </w:r>
    </w:p>
    <w:p w14:paraId="2F1F16FE" w14:textId="316B1064" w:rsidR="007F29B9" w:rsidRDefault="007F29B9" w:rsidP="007F29B9">
      <w:r>
        <w:lastRenderedPageBreak/>
        <w:t xml:space="preserve">The </w:t>
      </w:r>
      <w:r w:rsidR="009B1BD8">
        <w:t>P</w:t>
      </w:r>
      <w:r>
        <w:t xml:space="preserve">-bit operation </w:t>
      </w:r>
      <w:r w:rsidR="009B1BD8">
        <w:t xml:space="preserve">(identifying when P-MPR is applied) </w:t>
      </w:r>
      <w:r>
        <w:t xml:space="preserve">is </w:t>
      </w:r>
      <w:r w:rsidR="005277A5">
        <w:t xml:space="preserve">proposed to </w:t>
      </w:r>
      <w:r>
        <w:t xml:space="preserve">not </w:t>
      </w:r>
      <w:r w:rsidR="005277A5">
        <w:t xml:space="preserve">be </w:t>
      </w:r>
      <w:r>
        <w:t>changed in the enhanced report and follows the current definitions in 38.213 and 38.321.</w:t>
      </w:r>
      <w:r w:rsidR="00E3468B">
        <w:t xml:space="preserve"> I</w:t>
      </w:r>
      <w:r w:rsidR="00CA6E79">
        <w:t xml:space="preserve">f any one of the P-bits for </w:t>
      </w:r>
      <w:r w:rsidR="00E3468B">
        <w:t>a</w:t>
      </w:r>
      <w:r w:rsidR="00CA6E79">
        <w:t xml:space="preserve"> serving cell is set to 1, then the reserved bit in the first octet remains reserved rather than being the one bit DPC field for the BC.</w:t>
      </w:r>
    </w:p>
    <w:p w14:paraId="56C1DDEC" w14:textId="77777777" w:rsidR="007F29B9" w:rsidRDefault="007F29B9" w:rsidP="007F29B9">
      <w:pPr>
        <w:keepNext/>
        <w:jc w:val="center"/>
      </w:pPr>
      <w:r w:rsidRPr="00F75907">
        <w:rPr>
          <w:noProof/>
        </w:rPr>
        <w:drawing>
          <wp:inline distT="0" distB="0" distL="0" distR="0" wp14:anchorId="64C51E01" wp14:editId="791CEDD8">
            <wp:extent cx="5105039" cy="3505200"/>
            <wp:effectExtent l="0" t="0" r="635" b="0"/>
            <wp:docPr id="451602165" name="Picture 451602165" descr="A table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602165" name="Picture 1" descr="A table with text on it&#10;&#10;Description automatically generated"/>
                    <pic:cNvPicPr/>
                  </pic:nvPicPr>
                  <pic:blipFill rotWithShape="1">
                    <a:blip r:embed="rId14"/>
                    <a:srcRect b="10491"/>
                    <a:stretch/>
                  </pic:blipFill>
                  <pic:spPr bwMode="auto">
                    <a:xfrm>
                      <a:off x="0" y="0"/>
                      <a:ext cx="5151913" cy="3537385"/>
                    </a:xfrm>
                    <a:prstGeom prst="rect">
                      <a:avLst/>
                    </a:prstGeom>
                    <a:ln>
                      <a:noFill/>
                    </a:ln>
                    <a:extLst>
                      <a:ext uri="{53640926-AAD7-44D8-BBD7-CCE9431645EC}">
                        <a14:shadowObscured xmlns:a14="http://schemas.microsoft.com/office/drawing/2010/main"/>
                      </a:ext>
                    </a:extLst>
                  </pic:spPr>
                </pic:pic>
              </a:graphicData>
            </a:graphic>
          </wp:inline>
        </w:drawing>
      </w:r>
    </w:p>
    <w:p w14:paraId="666B83CB" w14:textId="022F62FF" w:rsidR="007F29B9" w:rsidRDefault="007F29B9" w:rsidP="007F29B9">
      <w:pPr>
        <w:pStyle w:val="Caption"/>
        <w:jc w:val="center"/>
      </w:pPr>
      <w:r>
        <w:t xml:space="preserve">Figure </w:t>
      </w:r>
      <w:r>
        <w:fldChar w:fldCharType="begin"/>
      </w:r>
      <w:r>
        <w:instrText>SEQ Figure \* ARABIC</w:instrText>
      </w:r>
      <w:r>
        <w:fldChar w:fldCharType="separate"/>
      </w:r>
      <w:r w:rsidR="00E5086D">
        <w:rPr>
          <w:noProof/>
        </w:rPr>
        <w:t>3</w:t>
      </w:r>
      <w:r>
        <w:fldChar w:fldCharType="end"/>
      </w:r>
      <w:r>
        <w:t>; Multiple Entry PHR MAC CE</w:t>
      </w:r>
    </w:p>
    <w:p w14:paraId="45ABF383" w14:textId="77777777" w:rsidR="007F29B9" w:rsidRPr="00400517" w:rsidRDefault="007F29B9" w:rsidP="007F29B9">
      <w:pPr>
        <w:rPr>
          <w:lang w:eastAsia="en-GB"/>
        </w:rPr>
      </w:pPr>
    </w:p>
    <w:p w14:paraId="70A9D096" w14:textId="77777777" w:rsidR="007F29B9" w:rsidRDefault="007F29B9" w:rsidP="007F29B9">
      <w:pPr>
        <w:keepNext/>
        <w:jc w:val="center"/>
      </w:pPr>
      <w:r w:rsidRPr="00994F1B">
        <w:rPr>
          <w:noProof/>
        </w:rPr>
        <w:drawing>
          <wp:inline distT="0" distB="0" distL="0" distR="0" wp14:anchorId="65DD5D5F" wp14:editId="21F78552">
            <wp:extent cx="5141595" cy="3454400"/>
            <wp:effectExtent l="0" t="0" r="1905" b="0"/>
            <wp:docPr id="1030" name="Picture 1030" descr="A screenshot of a computer&#10;&#10;Description automatically generated">
              <a:extLst xmlns:a="http://schemas.openxmlformats.org/drawingml/2006/main">
                <a:ext uri="{FF2B5EF4-FFF2-40B4-BE49-F238E27FC236}">
                  <a16:creationId xmlns:a16="http://schemas.microsoft.com/office/drawing/2014/main" id="{3C08E179-EFC6-0235-3285-029BA878CF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1030" descr="A screenshot of a computer&#10;&#10;Description automatically generated">
                      <a:extLst>
                        <a:ext uri="{FF2B5EF4-FFF2-40B4-BE49-F238E27FC236}">
                          <a16:creationId xmlns:a16="http://schemas.microsoft.com/office/drawing/2014/main" id="{3C08E179-EFC6-0235-3285-029BA878CFE6}"/>
                        </a:ext>
                      </a:extLst>
                    </pic:cNvPr>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b="8969"/>
                    <a:stretch/>
                  </pic:blipFill>
                  <pic:spPr bwMode="auto">
                    <a:xfrm>
                      <a:off x="0" y="0"/>
                      <a:ext cx="5141595" cy="3454400"/>
                    </a:xfrm>
                    <a:prstGeom prst="rect">
                      <a:avLst/>
                    </a:prstGeom>
                    <a:noFill/>
                    <a:ln>
                      <a:noFill/>
                    </a:ln>
                    <a:extLst>
                      <a:ext uri="{53640926-AAD7-44D8-BBD7-CCE9431645EC}">
                        <a14:shadowObscured xmlns:a14="http://schemas.microsoft.com/office/drawing/2010/main"/>
                      </a:ext>
                    </a:extLst>
                  </pic:spPr>
                </pic:pic>
              </a:graphicData>
            </a:graphic>
          </wp:inline>
        </w:drawing>
      </w:r>
    </w:p>
    <w:p w14:paraId="3DB40F31" w14:textId="2BD739C7" w:rsidR="007F29B9" w:rsidRDefault="007F29B9" w:rsidP="007F29B9">
      <w:pPr>
        <w:pStyle w:val="Caption"/>
        <w:jc w:val="center"/>
        <w:rPr>
          <w:lang w:eastAsia="ja-JP"/>
        </w:rPr>
      </w:pPr>
      <w:r>
        <w:t xml:space="preserve">Figure </w:t>
      </w:r>
      <w:r>
        <w:fldChar w:fldCharType="begin"/>
      </w:r>
      <w:r>
        <w:instrText>SEQ Figure \* ARABIC</w:instrText>
      </w:r>
      <w:r>
        <w:fldChar w:fldCharType="separate"/>
      </w:r>
      <w:r w:rsidR="00E5086D">
        <w:rPr>
          <w:noProof/>
        </w:rPr>
        <w:t>4</w:t>
      </w:r>
      <w:r>
        <w:fldChar w:fldCharType="end"/>
      </w:r>
      <w:r>
        <w:t xml:space="preserve">; Enhanced Multiple Entry MAC CE carrying information about </w:t>
      </w:r>
      <w:proofErr w:type="spellStart"/>
      <w:r w:rsidRPr="00031C41">
        <w:rPr>
          <w:rFonts w:eastAsia="Times New Roman"/>
          <w:lang w:eastAsia="zh-CN"/>
        </w:rPr>
        <w:t>ΔP</w:t>
      </w:r>
      <w:r w:rsidRPr="00031C41">
        <w:rPr>
          <w:rFonts w:eastAsia="Times New Roman"/>
          <w:vertAlign w:val="subscript"/>
          <w:lang w:eastAsia="zh-CN"/>
        </w:rPr>
        <w:t>PowerClass</w:t>
      </w:r>
      <w:proofErr w:type="spellEnd"/>
      <w:r>
        <w:rPr>
          <w:rFonts w:eastAsia="Times New Roman"/>
          <w:vertAlign w:val="subscript"/>
          <w:lang w:eastAsia="zh-CN"/>
        </w:rPr>
        <w:t xml:space="preserve"> </w:t>
      </w:r>
      <w:r>
        <w:rPr>
          <w:rFonts w:eastAsia="Times New Roman"/>
          <w:lang w:eastAsia="zh-CN"/>
        </w:rPr>
        <w:t>(DPC)</w:t>
      </w:r>
    </w:p>
    <w:p w14:paraId="3FB798A7" w14:textId="77777777" w:rsidR="007F29B9" w:rsidRPr="00B959DE" w:rsidRDefault="007F29B9" w:rsidP="007F29B9">
      <w:pPr>
        <w:pStyle w:val="Proposal"/>
        <w:tabs>
          <w:tab w:val="clear" w:pos="1304"/>
        </w:tabs>
        <w:overflowPunct/>
        <w:autoSpaceDE/>
        <w:autoSpaceDN/>
        <w:adjustRightInd/>
        <w:snapToGrid w:val="0"/>
        <w:spacing w:line="259" w:lineRule="auto"/>
        <w:jc w:val="left"/>
        <w:textAlignment w:val="auto"/>
        <w:rPr>
          <w:lang w:eastAsia="ja-JP"/>
        </w:rPr>
      </w:pPr>
      <w:bookmarkStart w:id="21" w:name="_Toc146275198"/>
      <w:bookmarkStart w:id="22" w:name="_Toc149742279"/>
      <w:r>
        <w:rPr>
          <w:lang w:eastAsia="ja-JP"/>
        </w:rPr>
        <w:lastRenderedPageBreak/>
        <w:t xml:space="preserve">Update Single Entry PHR MAC CE and Multiple Entry PHR MAC CE with information about </w:t>
      </w:r>
      <w:proofErr w:type="spellStart"/>
      <w:r w:rsidRPr="00031C41">
        <w:rPr>
          <w:rFonts w:eastAsia="Times New Roman"/>
        </w:rPr>
        <w:t>ΔP</w:t>
      </w:r>
      <w:r w:rsidRPr="00031C41">
        <w:rPr>
          <w:rFonts w:eastAsia="Times New Roman"/>
          <w:vertAlign w:val="subscript"/>
        </w:rPr>
        <w:t>PowerClass</w:t>
      </w:r>
      <w:proofErr w:type="spellEnd"/>
      <w:r>
        <w:rPr>
          <w:rFonts w:eastAsia="Times New Roman"/>
        </w:rPr>
        <w:t>.</w:t>
      </w:r>
      <w:bookmarkEnd w:id="21"/>
      <w:bookmarkEnd w:id="22"/>
    </w:p>
    <w:p w14:paraId="01680DF2" w14:textId="140F2A5A" w:rsidR="007F29B9" w:rsidRDefault="007F29B9" w:rsidP="007F29B9">
      <w:pPr>
        <w:pStyle w:val="Heading3"/>
      </w:pPr>
      <w:bookmarkStart w:id="23" w:name="_Ref149204116"/>
      <w:r>
        <w:t>2.2.2 Triggering rules</w:t>
      </w:r>
      <w:bookmarkEnd w:id="23"/>
    </w:p>
    <w:p w14:paraId="0FEBB723" w14:textId="5CD05FDE" w:rsidR="007F29B9" w:rsidRDefault="007F29B9" w:rsidP="007F29B9">
      <w:r>
        <w:t xml:space="preserve">With a clear proposal available on how to carry information about </w:t>
      </w:r>
      <w:proofErr w:type="spellStart"/>
      <w:r w:rsidRPr="00031C41">
        <w:rPr>
          <w:rFonts w:eastAsia="Times New Roman"/>
          <w:lang w:eastAsia="zh-CN"/>
        </w:rPr>
        <w:t>ΔP</w:t>
      </w:r>
      <w:r w:rsidRPr="00031C41">
        <w:rPr>
          <w:rFonts w:eastAsia="Times New Roman"/>
          <w:vertAlign w:val="subscript"/>
          <w:lang w:eastAsia="zh-CN"/>
        </w:rPr>
        <w:t>PowerClass</w:t>
      </w:r>
      <w:proofErr w:type="spellEnd"/>
      <w:r>
        <w:t xml:space="preserve"> it is also relevant to discuss the triggers to send this information. Current triggering rules do not take into the account that the UE has performed backoff according to </w:t>
      </w:r>
      <w:proofErr w:type="spellStart"/>
      <w:r w:rsidRPr="00031C41">
        <w:rPr>
          <w:rFonts w:eastAsia="Times New Roman"/>
          <w:lang w:eastAsia="zh-CN"/>
        </w:rPr>
        <w:t>ΔP</w:t>
      </w:r>
      <w:r w:rsidRPr="00031C41">
        <w:rPr>
          <w:rFonts w:eastAsia="Times New Roman"/>
          <w:vertAlign w:val="subscript"/>
          <w:lang w:eastAsia="zh-CN"/>
        </w:rPr>
        <w:t>PowerClass</w:t>
      </w:r>
      <w:proofErr w:type="spellEnd"/>
      <w:r>
        <w:t>.</w:t>
      </w:r>
      <w:r w:rsidR="009D16C3">
        <w:t xml:space="preserve"> Without this information</w:t>
      </w:r>
      <w:r w:rsidR="004D02FF">
        <w:t xml:space="preserve"> the network will not be aware at what moment the UE has performed backoff, and thus, relying o</w:t>
      </w:r>
      <w:r w:rsidR="00C11594">
        <w:t>n</w:t>
      </w:r>
      <w:r w:rsidR="004D02FF">
        <w:t xml:space="preserve"> a period</w:t>
      </w:r>
      <w:r w:rsidR="00C11594">
        <w:t>ic</w:t>
      </w:r>
      <w:r w:rsidR="004D02FF">
        <w:t xml:space="preserve"> legacy trigger will make the whole </w:t>
      </w:r>
      <w:r w:rsidR="00C11594">
        <w:t xml:space="preserve">benefit of the </w:t>
      </w:r>
      <w:r w:rsidR="004D02FF">
        <w:t>report limited.</w:t>
      </w:r>
    </w:p>
    <w:p w14:paraId="081CB6AD" w14:textId="61BDD679" w:rsidR="006F355A" w:rsidRDefault="006F355A" w:rsidP="007F29B9">
      <w:r>
        <w:t xml:space="preserve">It can also be visible that in an LS reply from RAN1 to RAN4 (ref </w:t>
      </w:r>
      <w:r w:rsidR="00FC36E3">
        <w:fldChar w:fldCharType="begin"/>
      </w:r>
      <w:r w:rsidR="00FC36E3">
        <w:instrText xml:space="preserve"> REF _Ref149204638 \r \h </w:instrText>
      </w:r>
      <w:r w:rsidR="00FC36E3">
        <w:fldChar w:fldCharType="separate"/>
      </w:r>
      <w:r w:rsidR="00FC36E3">
        <w:t>[2]</w:t>
      </w:r>
      <w:r w:rsidR="00FC36E3">
        <w:fldChar w:fldCharType="end"/>
      </w:r>
      <w:r w:rsidR="00FC36E3">
        <w:t xml:space="preserve">) </w:t>
      </w:r>
      <w:r w:rsidR="00C11594">
        <w:t xml:space="preserve">that the report of </w:t>
      </w:r>
      <m:oMath>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PowerClass</m:t>
            </m:r>
          </m:sub>
        </m:sSub>
      </m:oMath>
      <w:r w:rsidR="00C11594">
        <w:t xml:space="preserve"> is triggered when maximum transmission power changes </w:t>
      </w:r>
      <w:r w:rsidR="00901825">
        <w:t xml:space="preserve">according to a duty cycle mechanism, and so a new trigger is needed for PHRs containing </w:t>
      </w:r>
      <m:oMath>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PowerClass</m:t>
            </m:r>
          </m:sub>
        </m:sSub>
      </m:oMath>
      <w:r w:rsidR="00FC36E3">
        <w:t>:</w:t>
      </w:r>
    </w:p>
    <w:tbl>
      <w:tblPr>
        <w:tblStyle w:val="TableGrid"/>
        <w:tblW w:w="0" w:type="auto"/>
        <w:tblLook w:val="04A0" w:firstRow="1" w:lastRow="0" w:firstColumn="1" w:lastColumn="0" w:noHBand="0" w:noVBand="1"/>
      </w:tblPr>
      <w:tblGrid>
        <w:gridCol w:w="9629"/>
      </w:tblGrid>
      <w:tr w:rsidR="00FC36E3" w14:paraId="40ED2FE1" w14:textId="77777777" w:rsidTr="00FC36E3">
        <w:tc>
          <w:tcPr>
            <w:tcW w:w="9629" w:type="dxa"/>
          </w:tcPr>
          <w:p w14:paraId="614E2296" w14:textId="77777777" w:rsidR="00FC36E3" w:rsidRPr="0025409F" w:rsidRDefault="00FC36E3" w:rsidP="00FC36E3">
            <w:pPr>
              <w:pStyle w:val="ListParagraph"/>
              <w:numPr>
                <w:ilvl w:val="0"/>
                <w:numId w:val="25"/>
              </w:numPr>
              <w:spacing w:before="50" w:afterLines="50" w:after="120"/>
              <w:contextualSpacing/>
              <w:jc w:val="both"/>
              <w:rPr>
                <w:rFonts w:eastAsia="Yu Mincho" w:cs="Arial"/>
                <w:iCs/>
                <w:sz w:val="20"/>
                <w:szCs w:val="20"/>
                <w:lang w:val="en-US" w:eastAsia="ja-JP"/>
              </w:rPr>
            </w:pPr>
            <w:r w:rsidRPr="0025409F">
              <w:rPr>
                <w:rFonts w:eastAsia="Yu Mincho" w:cs="Arial"/>
                <w:b/>
                <w:bCs/>
                <w:iCs/>
                <w:sz w:val="20"/>
                <w:szCs w:val="20"/>
                <w:lang w:eastAsia="ja-JP"/>
              </w:rPr>
              <w:t>Q1</w:t>
            </w:r>
            <w:r w:rsidRPr="0025409F">
              <w:rPr>
                <w:rFonts w:eastAsia="Yu Mincho" w:cs="Arial"/>
                <w:iCs/>
                <w:sz w:val="20"/>
                <w:szCs w:val="20"/>
                <w:lang w:eastAsia="ja-JP"/>
              </w:rPr>
              <w:t xml:space="preserve">: </w:t>
            </w:r>
            <w:r w:rsidRPr="0025409F">
              <w:rPr>
                <w:rFonts w:eastAsia="Yu Mincho" w:cs="Arial"/>
                <w:iCs/>
                <w:sz w:val="20"/>
                <w:szCs w:val="20"/>
                <w:lang w:val="en-US" w:eastAsia="ja-JP"/>
              </w:rPr>
              <w:t>It is RAN1 understanding that </w:t>
            </w:r>
            <w:r w:rsidRPr="0025409F">
              <w:rPr>
                <w:rFonts w:eastAsia="Yu Mincho" w:cs="Arial"/>
                <w:iCs/>
                <w:sz w:val="20"/>
                <w:szCs w:val="20"/>
                <w:lang w:val="fr-FR" w:eastAsia="ja-JP"/>
              </w:rPr>
              <w:t>Δ</w:t>
            </w:r>
            <w:proofErr w:type="spellStart"/>
            <w:r w:rsidRPr="0025409F">
              <w:rPr>
                <w:rFonts w:eastAsia="Yu Mincho" w:cs="Arial"/>
                <w:iCs/>
                <w:sz w:val="20"/>
                <w:szCs w:val="20"/>
                <w:lang w:val="en-US" w:eastAsia="ja-JP"/>
              </w:rPr>
              <w:t>P</w:t>
            </w:r>
            <w:r w:rsidRPr="0025409F">
              <w:rPr>
                <w:rFonts w:eastAsia="Yu Mincho" w:cs="Arial"/>
                <w:iCs/>
                <w:sz w:val="20"/>
                <w:szCs w:val="20"/>
                <w:vertAlign w:val="subscript"/>
                <w:lang w:val="en-US" w:eastAsia="ja-JP"/>
              </w:rPr>
              <w:t>PowerClass</w:t>
            </w:r>
            <w:proofErr w:type="spellEnd"/>
            <w:r w:rsidRPr="0025409F">
              <w:rPr>
                <w:rFonts w:eastAsia="Yu Mincho" w:cs="Arial"/>
                <w:iCs/>
                <w:sz w:val="20"/>
                <w:szCs w:val="20"/>
                <w:lang w:val="en-US" w:eastAsia="ja-JP"/>
              </w:rPr>
              <w:t> can be triggered by the cases when the percentage of uplink symbols transmitted in a certain evaluation period is larger than a certain duty cycle as specified in Clause 6.2.4 of TS 38 101-1. Could RAN4 clarify whether all these cases can trigger </w:t>
            </w:r>
            <w:r w:rsidRPr="0025409F">
              <w:rPr>
                <w:rFonts w:eastAsia="Yu Mincho" w:cs="Arial"/>
                <w:iCs/>
                <w:sz w:val="20"/>
                <w:szCs w:val="20"/>
                <w:lang w:val="fr-FR" w:eastAsia="ja-JP"/>
              </w:rPr>
              <w:t>Δ</w:t>
            </w:r>
            <w:proofErr w:type="spellStart"/>
            <w:r w:rsidRPr="0025409F">
              <w:rPr>
                <w:rFonts w:eastAsia="Yu Mincho" w:cs="Arial"/>
                <w:iCs/>
                <w:sz w:val="20"/>
                <w:szCs w:val="20"/>
                <w:lang w:val="en-US" w:eastAsia="ja-JP"/>
              </w:rPr>
              <w:t>P</w:t>
            </w:r>
            <w:r w:rsidRPr="0025409F">
              <w:rPr>
                <w:rFonts w:eastAsia="Yu Mincho" w:cs="Arial"/>
                <w:iCs/>
                <w:sz w:val="20"/>
                <w:szCs w:val="20"/>
                <w:vertAlign w:val="subscript"/>
                <w:lang w:val="en-US" w:eastAsia="ja-JP"/>
              </w:rPr>
              <w:t>PowerClass</w:t>
            </w:r>
            <w:proofErr w:type="spellEnd"/>
            <w:r w:rsidRPr="0025409F">
              <w:rPr>
                <w:rFonts w:eastAsia="Yu Mincho" w:cs="Arial"/>
                <w:iCs/>
                <w:sz w:val="20"/>
                <w:szCs w:val="20"/>
                <w:vertAlign w:val="subscript"/>
                <w:lang w:val="en-US" w:eastAsia="ja-JP"/>
              </w:rPr>
              <w:t xml:space="preserve"> </w:t>
            </w:r>
            <w:r w:rsidRPr="0025409F">
              <w:rPr>
                <w:rFonts w:eastAsia="Yu Mincho" w:cs="Arial"/>
                <w:iCs/>
                <w:sz w:val="20"/>
                <w:szCs w:val="20"/>
                <w:lang w:val="en-US" w:eastAsia="ja-JP"/>
              </w:rPr>
              <w:t>reporting in PHR MAC CE?</w:t>
            </w:r>
          </w:p>
          <w:p w14:paraId="38A8DB2D" w14:textId="6B382D92" w:rsidR="00FC36E3" w:rsidRPr="00FC36E3" w:rsidRDefault="00FC36E3" w:rsidP="00FC36E3">
            <w:pPr>
              <w:pStyle w:val="ListParagraph"/>
              <w:numPr>
                <w:ilvl w:val="0"/>
                <w:numId w:val="25"/>
              </w:numPr>
              <w:spacing w:before="50" w:afterLines="50" w:after="120"/>
              <w:contextualSpacing/>
              <w:jc w:val="both"/>
              <w:rPr>
                <w:rFonts w:eastAsia="Yu Mincho" w:cs="Arial"/>
                <w:iCs/>
                <w:sz w:val="20"/>
                <w:szCs w:val="20"/>
                <w:lang w:val="en-US" w:eastAsia="ja-JP"/>
              </w:rPr>
            </w:pPr>
            <w:r w:rsidRPr="001E4E65">
              <w:rPr>
                <w:rFonts w:eastAsia="Yu Mincho" w:cs="Arial"/>
                <w:b/>
                <w:bCs/>
                <w:iCs/>
                <w:sz w:val="20"/>
                <w:szCs w:val="20"/>
                <w:lang w:eastAsia="ja-JP"/>
              </w:rPr>
              <w:t>Answer from RAN4</w:t>
            </w:r>
            <w:r w:rsidRPr="001E4E65">
              <w:rPr>
                <w:rFonts w:eastAsia="Yu Mincho" w:cs="Arial"/>
                <w:iCs/>
                <w:sz w:val="20"/>
                <w:szCs w:val="20"/>
                <w:lang w:eastAsia="ja-JP"/>
              </w:rPr>
              <w:t xml:space="preserve">: </w:t>
            </w:r>
            <w:r w:rsidRPr="001E4E65">
              <w:rPr>
                <w:rFonts w:eastAsia="Yu Mincho" w:cs="Arial"/>
                <w:iCs/>
                <w:sz w:val="20"/>
                <w:szCs w:val="20"/>
                <w:lang w:val="en-US" w:eastAsia="ja-JP"/>
              </w:rPr>
              <w:t xml:space="preserve">RAN4 confirms that the cases to enable UE to report </w:t>
            </w:r>
            <w:proofErr w:type="spellStart"/>
            <w:r w:rsidRPr="001E4E65">
              <w:rPr>
                <w:rFonts w:eastAsia="Yu Mincho" w:cs="Arial"/>
                <w:iCs/>
                <w:sz w:val="20"/>
                <w:szCs w:val="20"/>
                <w:lang w:val="en-US" w:eastAsia="ja-JP"/>
              </w:rPr>
              <w:t>ΔP</w:t>
            </w:r>
            <w:r w:rsidRPr="001E4E65">
              <w:rPr>
                <w:rFonts w:eastAsia="Yu Mincho" w:cs="Arial"/>
                <w:iCs/>
                <w:sz w:val="20"/>
                <w:szCs w:val="20"/>
                <w:vertAlign w:val="subscript"/>
                <w:lang w:val="en-US" w:eastAsia="ja-JP"/>
              </w:rPr>
              <w:t>PowerClass</w:t>
            </w:r>
            <w:proofErr w:type="spellEnd"/>
            <w:r w:rsidRPr="001E4E65">
              <w:rPr>
                <w:rFonts w:eastAsia="Yu Mincho" w:cs="Arial"/>
                <w:iCs/>
                <w:sz w:val="20"/>
                <w:szCs w:val="20"/>
                <w:lang w:val="en-US" w:eastAsia="ja-JP"/>
              </w:rPr>
              <w:t xml:space="preserve"> are limited to occasions when maximum transmission power changes originating from a duty cycle mechanism. This principle applies to not only single carrier case, but also multiple carrier case for CA/DC.  </w:t>
            </w:r>
          </w:p>
        </w:tc>
      </w:tr>
    </w:tbl>
    <w:p w14:paraId="13450FD8" w14:textId="77777777" w:rsidR="00FC36E3" w:rsidRDefault="00FC36E3" w:rsidP="007F29B9"/>
    <w:p w14:paraId="60DD725C" w14:textId="4ACB2021" w:rsidR="007F29B9" w:rsidRDefault="00901825" w:rsidP="007F29B9">
      <w:pPr>
        <w:pStyle w:val="Observation"/>
        <w:overflowPunct/>
        <w:autoSpaceDE/>
        <w:autoSpaceDN/>
        <w:adjustRightInd/>
        <w:snapToGrid w:val="0"/>
        <w:spacing w:line="259" w:lineRule="auto"/>
        <w:jc w:val="left"/>
        <w:textAlignment w:val="auto"/>
      </w:pPr>
      <w:bookmarkStart w:id="24" w:name="_Toc146275197"/>
      <w:bookmarkStart w:id="25" w:name="_Toc149742275"/>
      <w:r>
        <w:t xml:space="preserve">New PHR </w:t>
      </w:r>
      <w:r w:rsidR="007F29B9">
        <w:t xml:space="preserve">triggering conditions </w:t>
      </w:r>
      <w:r>
        <w:t xml:space="preserve">are needed </w:t>
      </w:r>
      <w:r w:rsidR="007F29B9">
        <w:t xml:space="preserve">for </w:t>
      </w:r>
      <w:r w:rsidRPr="00901825">
        <w:t xml:space="preserve">when maximum transmission power changes according to a duty cycle mechanism </w:t>
      </w:r>
      <w:r>
        <w:t xml:space="preserve">when reporting </w:t>
      </w:r>
      <w:proofErr w:type="spellStart"/>
      <w:r w:rsidR="007F29B9" w:rsidRPr="00031C41">
        <w:rPr>
          <w:rFonts w:eastAsia="Times New Roman"/>
          <w:lang w:eastAsia="zh-CN"/>
        </w:rPr>
        <w:t>ΔP</w:t>
      </w:r>
      <w:r w:rsidR="007F29B9" w:rsidRPr="00031C41">
        <w:rPr>
          <w:rFonts w:eastAsia="Times New Roman"/>
          <w:vertAlign w:val="subscript"/>
          <w:lang w:eastAsia="zh-CN"/>
        </w:rPr>
        <w:t>PowerClass</w:t>
      </w:r>
      <w:proofErr w:type="spellEnd"/>
      <w:r w:rsidR="007F29B9">
        <w:t>.</w:t>
      </w:r>
      <w:bookmarkEnd w:id="24"/>
      <w:bookmarkEnd w:id="25"/>
    </w:p>
    <w:p w14:paraId="2A79250D" w14:textId="743C0101" w:rsidR="007F29B9" w:rsidRPr="00C2751D" w:rsidRDefault="007F29B9" w:rsidP="007F29B9">
      <w:r>
        <w:t xml:space="preserve">Apart from the existing criteria in 3GPP TS 38.321 chapter 5.4.6 it is also suggested to </w:t>
      </w:r>
      <w:r w:rsidRPr="00401524">
        <w:rPr>
          <w:color w:val="FF0000"/>
          <w:u w:val="single"/>
        </w:rPr>
        <w:t>add</w:t>
      </w:r>
      <w:r w:rsidRPr="00401524">
        <w:rPr>
          <w:color w:val="FF0000"/>
        </w:rPr>
        <w:t xml:space="preserve"> </w:t>
      </w:r>
      <w:r>
        <w:t>the following:</w:t>
      </w:r>
    </w:p>
    <w:p w14:paraId="048F3BFE" w14:textId="77777777" w:rsidR="007F29B9" w:rsidRPr="006F255F" w:rsidRDefault="007F29B9" w:rsidP="007F29B9">
      <w:pPr>
        <w:rPr>
          <w:rFonts w:ascii="Times New Roman" w:hAnsi="Times New Roman"/>
          <w:noProof/>
        </w:rPr>
      </w:pPr>
      <w:bookmarkStart w:id="26" w:name="_Hlk115023839"/>
      <w:r w:rsidRPr="006F255F">
        <w:rPr>
          <w:rFonts w:ascii="Times New Roman" w:hAnsi="Times New Roman"/>
          <w:noProof/>
        </w:rPr>
        <w:t>A Power Headroom Report (PHR) shall be triggered if any of the following events occur:</w:t>
      </w:r>
    </w:p>
    <w:p w14:paraId="05FD31B4" w14:textId="77777777" w:rsidR="007F29B9" w:rsidRPr="006F255F" w:rsidRDefault="007F29B9" w:rsidP="00315525">
      <w:pPr>
        <w:numPr>
          <w:ilvl w:val="0"/>
          <w:numId w:val="22"/>
        </w:numPr>
        <w:ind w:left="568" w:hanging="284"/>
        <w:rPr>
          <w:rFonts w:ascii="Times New Roman" w:hAnsi="Times New Roman"/>
          <w:noProof/>
          <w:lang w:eastAsia="ko-KR"/>
        </w:rPr>
      </w:pPr>
      <w:r w:rsidRPr="006F255F">
        <w:rPr>
          <w:rFonts w:ascii="Times New Roman" w:hAnsi="Times New Roman"/>
          <w:noProof/>
        </w:rPr>
        <w:t>-</w:t>
      </w:r>
      <w:r w:rsidRPr="006F255F">
        <w:rPr>
          <w:rFonts w:ascii="Times New Roman" w:hAnsi="Times New Roman"/>
          <w:noProof/>
        </w:rPr>
        <w:tab/>
      </w:r>
      <w:r w:rsidRPr="006F255F">
        <w:rPr>
          <w:rFonts w:ascii="Times New Roman" w:hAnsi="Times New Roman"/>
          <w:i/>
          <w:noProof/>
        </w:rPr>
        <w:t>p</w:t>
      </w:r>
      <w:r w:rsidRPr="006F255F">
        <w:rPr>
          <w:rFonts w:ascii="Times New Roman" w:hAnsi="Times New Roman"/>
          <w:i/>
          <w:noProof/>
          <w:lang w:eastAsia="ko-KR"/>
        </w:rPr>
        <w:t>hr-P</w:t>
      </w:r>
      <w:r w:rsidRPr="006F255F">
        <w:rPr>
          <w:rFonts w:ascii="Times New Roman" w:hAnsi="Times New Roman"/>
          <w:i/>
          <w:noProof/>
        </w:rPr>
        <w:t>rohibitTimer</w:t>
      </w:r>
      <w:r w:rsidRPr="006F255F">
        <w:rPr>
          <w:rFonts w:ascii="Times New Roman" w:hAnsi="Times New Roman"/>
          <w:noProof/>
        </w:rPr>
        <w:t xml:space="preserve"> expires or has expired and the path loss has changed more than </w:t>
      </w:r>
      <w:proofErr w:type="spellStart"/>
      <w:r w:rsidRPr="006F255F">
        <w:rPr>
          <w:rFonts w:ascii="Times New Roman" w:hAnsi="Times New Roman"/>
          <w:i/>
        </w:rPr>
        <w:t>phr</w:t>
      </w:r>
      <w:proofErr w:type="spellEnd"/>
      <w:r w:rsidRPr="006F255F">
        <w:rPr>
          <w:rFonts w:ascii="Times New Roman" w:hAnsi="Times New Roman"/>
          <w:i/>
        </w:rPr>
        <w:t>-Tx-</w:t>
      </w:r>
      <w:proofErr w:type="spellStart"/>
      <w:r w:rsidRPr="006F255F">
        <w:rPr>
          <w:rFonts w:ascii="Times New Roman" w:hAnsi="Times New Roman"/>
          <w:i/>
        </w:rPr>
        <w:t>PowerFactorChange</w:t>
      </w:r>
      <w:proofErr w:type="spellEnd"/>
      <w:r w:rsidRPr="006F255F">
        <w:rPr>
          <w:rFonts w:ascii="Times New Roman" w:hAnsi="Times New Roman"/>
          <w:noProof/>
        </w:rPr>
        <w:t xml:space="preserve"> dB for at least one RS used as pathloss reference for one activated Serving Cell of any MAC entity</w:t>
      </w:r>
      <w:r w:rsidRPr="006F255F">
        <w:rPr>
          <w:rFonts w:ascii="Times New Roman" w:hAnsi="Times New Roman"/>
          <w:noProof/>
          <w:lang w:eastAsia="zh-CN"/>
        </w:rPr>
        <w:t xml:space="preserve"> </w:t>
      </w:r>
      <w:r w:rsidRPr="006F255F">
        <w:rPr>
          <w:rFonts w:ascii="Times New Roman" w:hAnsi="Times New Roman"/>
          <w:noProof/>
        </w:rPr>
        <w:t>of which the active DL BWP is not dormant BWP since the last transmission of a PHR in this MAC entity when the MAC entity has UL resources for new transmission;</w:t>
      </w:r>
    </w:p>
    <w:bookmarkEnd w:id="26"/>
    <w:p w14:paraId="5D68833B" w14:textId="77777777" w:rsidR="007F29B9" w:rsidRPr="00401524" w:rsidRDefault="007F29B9" w:rsidP="00315525">
      <w:pPr>
        <w:numPr>
          <w:ilvl w:val="0"/>
          <w:numId w:val="22"/>
        </w:numPr>
        <w:ind w:left="568" w:hanging="284"/>
        <w:rPr>
          <w:rFonts w:ascii="Times New Roman" w:hAnsi="Times New Roman"/>
          <w:color w:val="FF0000"/>
          <w:u w:val="single"/>
          <w:lang w:eastAsia="ko-KR"/>
        </w:rPr>
      </w:pPr>
      <w:r w:rsidRPr="00401524">
        <w:rPr>
          <w:rFonts w:ascii="Times New Roman" w:hAnsi="Times New Roman"/>
          <w:color w:val="FF0000"/>
          <w:u w:val="single"/>
        </w:rPr>
        <w:t>-</w:t>
      </w:r>
      <w:r w:rsidRPr="00401524">
        <w:rPr>
          <w:rFonts w:ascii="Times New Roman" w:hAnsi="Times New Roman"/>
          <w:color w:val="FF0000"/>
          <w:u w:val="single"/>
        </w:rPr>
        <w:tab/>
      </w:r>
      <w:proofErr w:type="spellStart"/>
      <w:r w:rsidRPr="00401524">
        <w:rPr>
          <w:rFonts w:ascii="Times New Roman" w:hAnsi="Times New Roman"/>
          <w:i/>
          <w:color w:val="FF0000"/>
          <w:u w:val="single"/>
        </w:rPr>
        <w:t>p</w:t>
      </w:r>
      <w:r w:rsidRPr="00401524">
        <w:rPr>
          <w:rFonts w:ascii="Times New Roman" w:hAnsi="Times New Roman"/>
          <w:i/>
          <w:color w:val="FF0000"/>
          <w:u w:val="single"/>
          <w:lang w:eastAsia="ko-KR"/>
        </w:rPr>
        <w:t>hr-P</w:t>
      </w:r>
      <w:r w:rsidRPr="00401524">
        <w:rPr>
          <w:rFonts w:ascii="Times New Roman" w:hAnsi="Times New Roman"/>
          <w:i/>
          <w:color w:val="FF0000"/>
          <w:u w:val="single"/>
        </w:rPr>
        <w:t>rohibitTimer</w:t>
      </w:r>
      <w:proofErr w:type="spellEnd"/>
      <w:r w:rsidRPr="00401524">
        <w:rPr>
          <w:rFonts w:ascii="Times New Roman" w:hAnsi="Times New Roman"/>
          <w:color w:val="FF0000"/>
          <w:u w:val="single"/>
        </w:rPr>
        <w:t xml:space="preserve"> expires or has </w:t>
      </w:r>
      <w:proofErr w:type="gramStart"/>
      <w:r w:rsidRPr="00401524">
        <w:rPr>
          <w:rFonts w:ascii="Times New Roman" w:hAnsi="Times New Roman"/>
          <w:color w:val="FF0000"/>
          <w:u w:val="single"/>
        </w:rPr>
        <w:t>expired</w:t>
      </w:r>
      <w:proofErr w:type="gramEnd"/>
      <w:r w:rsidRPr="00401524">
        <w:rPr>
          <w:rFonts w:ascii="Times New Roman" w:hAnsi="Times New Roman"/>
          <w:color w:val="FF0000"/>
          <w:u w:val="single"/>
        </w:rPr>
        <w:t xml:space="preserve"> and the power class has changed by at least </w:t>
      </w:r>
      <w:proofErr w:type="spellStart"/>
      <w:r w:rsidRPr="00401524">
        <w:rPr>
          <w:rFonts w:ascii="Times New Roman" w:hAnsi="Times New Roman"/>
          <w:i/>
          <w:color w:val="FF0000"/>
          <w:u w:val="single"/>
        </w:rPr>
        <w:t>phr</w:t>
      </w:r>
      <w:proofErr w:type="spellEnd"/>
      <w:r w:rsidRPr="00401524">
        <w:rPr>
          <w:rFonts w:ascii="Times New Roman" w:hAnsi="Times New Roman"/>
          <w:i/>
          <w:color w:val="FF0000"/>
          <w:u w:val="single"/>
        </w:rPr>
        <w:t>-Tx-</w:t>
      </w:r>
      <w:proofErr w:type="spellStart"/>
      <w:r w:rsidRPr="00401524">
        <w:rPr>
          <w:rFonts w:ascii="Times New Roman" w:hAnsi="Times New Roman"/>
          <w:i/>
          <w:color w:val="FF0000"/>
          <w:u w:val="single"/>
        </w:rPr>
        <w:t>BandPowerClassChange</w:t>
      </w:r>
      <w:proofErr w:type="spellEnd"/>
      <w:r w:rsidRPr="00401524">
        <w:rPr>
          <w:rFonts w:ascii="Times New Roman" w:hAnsi="Times New Roman"/>
          <w:color w:val="FF0000"/>
          <w:u w:val="single"/>
        </w:rPr>
        <w:t xml:space="preserve"> dB for at least one activated Serving Cell of any MAC entity</w:t>
      </w:r>
      <w:r w:rsidRPr="00401524">
        <w:rPr>
          <w:rFonts w:ascii="Times New Roman" w:hAnsi="Times New Roman"/>
          <w:color w:val="FF0000"/>
          <w:u w:val="single"/>
          <w:lang w:eastAsia="zh-CN"/>
        </w:rPr>
        <w:t xml:space="preserve"> </w:t>
      </w:r>
      <w:r w:rsidRPr="00401524">
        <w:rPr>
          <w:rFonts w:ascii="Times New Roman" w:hAnsi="Times New Roman"/>
          <w:color w:val="FF0000"/>
          <w:u w:val="single"/>
        </w:rPr>
        <w:t>of which the active UL BWP is not dormant BWP since the last transmission of a PHR in this MAC entity when the MAC entity has UL resources for new transmission;</w:t>
      </w:r>
    </w:p>
    <w:p w14:paraId="0D7F5B28" w14:textId="75F57512" w:rsidR="007F29B9" w:rsidRPr="00401524" w:rsidRDefault="007F29B9" w:rsidP="00315525">
      <w:pPr>
        <w:numPr>
          <w:ilvl w:val="0"/>
          <w:numId w:val="22"/>
        </w:numPr>
        <w:ind w:left="568" w:hanging="284"/>
        <w:rPr>
          <w:rFonts w:ascii="Times New Roman" w:hAnsi="Times New Roman"/>
          <w:color w:val="FF0000"/>
          <w:u w:val="single"/>
          <w:lang w:eastAsia="ko-KR"/>
        </w:rPr>
      </w:pPr>
      <w:r w:rsidRPr="00401524">
        <w:rPr>
          <w:rFonts w:ascii="Times New Roman" w:hAnsi="Times New Roman"/>
          <w:color w:val="FF0000"/>
          <w:u w:val="single"/>
        </w:rPr>
        <w:t>-</w:t>
      </w:r>
      <w:r w:rsidRPr="00401524">
        <w:rPr>
          <w:rFonts w:ascii="Times New Roman" w:hAnsi="Times New Roman"/>
          <w:color w:val="FF0000"/>
          <w:u w:val="single"/>
        </w:rPr>
        <w:tab/>
      </w:r>
      <w:proofErr w:type="spellStart"/>
      <w:r w:rsidRPr="00401524">
        <w:rPr>
          <w:rFonts w:ascii="Times New Roman" w:hAnsi="Times New Roman"/>
          <w:i/>
          <w:color w:val="FF0000"/>
          <w:u w:val="single"/>
        </w:rPr>
        <w:t>p</w:t>
      </w:r>
      <w:r w:rsidRPr="00401524">
        <w:rPr>
          <w:rFonts w:ascii="Times New Roman" w:hAnsi="Times New Roman"/>
          <w:i/>
          <w:color w:val="FF0000"/>
          <w:u w:val="single"/>
          <w:lang w:eastAsia="ko-KR"/>
        </w:rPr>
        <w:t>hr-P</w:t>
      </w:r>
      <w:r w:rsidRPr="00401524">
        <w:rPr>
          <w:rFonts w:ascii="Times New Roman" w:hAnsi="Times New Roman"/>
          <w:i/>
          <w:color w:val="FF0000"/>
          <w:u w:val="single"/>
        </w:rPr>
        <w:t>rohibitTimer</w:t>
      </w:r>
      <w:proofErr w:type="spellEnd"/>
      <w:r w:rsidRPr="00401524">
        <w:rPr>
          <w:rFonts w:ascii="Times New Roman" w:hAnsi="Times New Roman"/>
          <w:color w:val="FF0000"/>
          <w:u w:val="single"/>
        </w:rPr>
        <w:t xml:space="preserve"> expires or has </w:t>
      </w:r>
      <w:proofErr w:type="gramStart"/>
      <w:r w:rsidRPr="00401524">
        <w:rPr>
          <w:rFonts w:ascii="Times New Roman" w:hAnsi="Times New Roman"/>
          <w:color w:val="FF0000"/>
          <w:u w:val="single"/>
        </w:rPr>
        <w:t>expired</w:t>
      </w:r>
      <w:proofErr w:type="gramEnd"/>
      <w:r w:rsidRPr="00401524">
        <w:rPr>
          <w:rFonts w:ascii="Times New Roman" w:hAnsi="Times New Roman"/>
          <w:color w:val="FF0000"/>
          <w:u w:val="single"/>
        </w:rPr>
        <w:t xml:space="preserve"> and the power class has changed by at least </w:t>
      </w:r>
      <w:proofErr w:type="spellStart"/>
      <w:r w:rsidRPr="00401524">
        <w:rPr>
          <w:rFonts w:ascii="Times New Roman" w:hAnsi="Times New Roman"/>
          <w:i/>
          <w:color w:val="FF0000"/>
          <w:u w:val="single"/>
        </w:rPr>
        <w:t>phr</w:t>
      </w:r>
      <w:proofErr w:type="spellEnd"/>
      <w:r w:rsidRPr="00401524">
        <w:rPr>
          <w:rFonts w:ascii="Times New Roman" w:hAnsi="Times New Roman"/>
          <w:i/>
          <w:color w:val="FF0000"/>
          <w:u w:val="single"/>
        </w:rPr>
        <w:t>-Tx-</w:t>
      </w:r>
      <w:proofErr w:type="spellStart"/>
      <w:r w:rsidRPr="00401524">
        <w:rPr>
          <w:rFonts w:ascii="Times New Roman" w:hAnsi="Times New Roman"/>
          <w:i/>
          <w:color w:val="FF0000"/>
          <w:u w:val="single"/>
        </w:rPr>
        <w:t>PowerClassChange</w:t>
      </w:r>
      <w:proofErr w:type="spellEnd"/>
      <w:r w:rsidRPr="00401524">
        <w:rPr>
          <w:rFonts w:ascii="Times New Roman" w:hAnsi="Times New Roman"/>
          <w:color w:val="FF0000"/>
          <w:u w:val="single"/>
        </w:rPr>
        <w:t xml:space="preserve"> dB for a configured band </w:t>
      </w:r>
      <w:r w:rsidRPr="00401524">
        <w:rPr>
          <w:rFonts w:ascii="Times New Roman" w:hAnsi="Times New Roman"/>
          <w:noProof/>
          <w:color w:val="FF0000"/>
          <w:u w:val="single"/>
        </w:rPr>
        <w:t>combin</w:t>
      </w:r>
      <w:r w:rsidR="003B019D" w:rsidRPr="00401524">
        <w:rPr>
          <w:rFonts w:ascii="Times New Roman" w:hAnsi="Times New Roman"/>
          <w:noProof/>
          <w:color w:val="FF0000"/>
          <w:u w:val="single"/>
        </w:rPr>
        <w:t>a</w:t>
      </w:r>
      <w:r w:rsidRPr="00401524">
        <w:rPr>
          <w:rFonts w:ascii="Times New Roman" w:hAnsi="Times New Roman"/>
          <w:noProof/>
          <w:color w:val="FF0000"/>
          <w:u w:val="single"/>
        </w:rPr>
        <w:t>tion</w:t>
      </w:r>
      <w:r w:rsidRPr="00401524">
        <w:rPr>
          <w:rFonts w:ascii="Times New Roman" w:hAnsi="Times New Roman"/>
          <w:color w:val="FF0000"/>
          <w:u w:val="single"/>
        </w:rPr>
        <w:t xml:space="preserve"> with at least one activated Serving Cell of any MAC entity</w:t>
      </w:r>
      <w:r w:rsidRPr="00401524">
        <w:rPr>
          <w:rFonts w:ascii="Times New Roman" w:hAnsi="Times New Roman"/>
          <w:color w:val="FF0000"/>
          <w:u w:val="single"/>
          <w:lang w:eastAsia="zh-CN"/>
        </w:rPr>
        <w:t xml:space="preserve"> </w:t>
      </w:r>
      <w:r w:rsidRPr="00401524">
        <w:rPr>
          <w:rFonts w:ascii="Times New Roman" w:hAnsi="Times New Roman"/>
          <w:color w:val="FF0000"/>
          <w:u w:val="single"/>
        </w:rPr>
        <w:t>of which active UL BWPs are not dormant BWP since the last transmission of a PHR in this MAC entity when the MAC entity has UL resources for new transmission;</w:t>
      </w:r>
    </w:p>
    <w:p w14:paraId="69D8D682" w14:textId="0E7DE2EF" w:rsidR="007F29B9" w:rsidRDefault="007F29B9" w:rsidP="007F29B9">
      <w:pPr>
        <w:pStyle w:val="Proposal"/>
        <w:tabs>
          <w:tab w:val="clear" w:pos="1304"/>
        </w:tabs>
        <w:overflowPunct/>
        <w:autoSpaceDE/>
        <w:autoSpaceDN/>
        <w:adjustRightInd/>
        <w:snapToGrid w:val="0"/>
        <w:spacing w:line="259" w:lineRule="auto"/>
        <w:jc w:val="left"/>
        <w:textAlignment w:val="auto"/>
        <w:rPr>
          <w:lang w:eastAsia="ja-JP"/>
        </w:rPr>
      </w:pPr>
      <w:bookmarkStart w:id="27" w:name="_Toc146275199"/>
      <w:bookmarkStart w:id="28" w:name="_Toc149742280"/>
      <w:r>
        <w:rPr>
          <w:lang w:eastAsia="ja-JP"/>
        </w:rPr>
        <w:t xml:space="preserve">Add triggering conditions </w:t>
      </w:r>
      <w:r w:rsidR="00A3111A">
        <w:rPr>
          <w:lang w:eastAsia="ja-JP"/>
        </w:rPr>
        <w:t xml:space="preserve">in </w:t>
      </w:r>
      <w:r w:rsidR="004D02FF">
        <w:rPr>
          <w:lang w:eastAsia="ja-JP"/>
        </w:rPr>
        <w:t xml:space="preserve">3GPP TS </w:t>
      </w:r>
      <w:r w:rsidR="00A3111A">
        <w:rPr>
          <w:lang w:eastAsia="ja-JP"/>
        </w:rPr>
        <w:t xml:space="preserve">38.321 </w:t>
      </w:r>
      <w:r>
        <w:rPr>
          <w:lang w:eastAsia="ja-JP"/>
        </w:rPr>
        <w:t xml:space="preserve">for </w:t>
      </w:r>
      <w:r>
        <w:rPr>
          <w:rFonts w:eastAsia="Times New Roman"/>
        </w:rPr>
        <w:t>PHR to send the information to gNB for adapted scheduling.</w:t>
      </w:r>
      <w:bookmarkEnd w:id="27"/>
      <w:bookmarkEnd w:id="28"/>
    </w:p>
    <w:p w14:paraId="3C8F931C" w14:textId="77777777" w:rsidR="00A177B3" w:rsidRDefault="00A177B3" w:rsidP="00A177B3">
      <w:pPr>
        <w:pStyle w:val="Heading2"/>
      </w:pPr>
      <w:r>
        <w:t>2.3 Enhanced PHR Dynamic Waveform Switching</w:t>
      </w:r>
    </w:p>
    <w:p w14:paraId="522C777D" w14:textId="77777777" w:rsidR="00DE1E35" w:rsidRDefault="00DE1E35" w:rsidP="00DE1E35">
      <w:r>
        <w:t>An LS was sent from RAN1 to RAN2 with an action to consider the following RAN1 Agreement:</w:t>
      </w:r>
    </w:p>
    <w:tbl>
      <w:tblPr>
        <w:tblStyle w:val="TableGrid"/>
        <w:tblW w:w="0" w:type="auto"/>
        <w:tblLook w:val="04A0" w:firstRow="1" w:lastRow="0" w:firstColumn="1" w:lastColumn="0" w:noHBand="0" w:noVBand="1"/>
      </w:tblPr>
      <w:tblGrid>
        <w:gridCol w:w="9621"/>
      </w:tblGrid>
      <w:tr w:rsidR="00DE1E35" w14:paraId="6A692A4E" w14:textId="77777777" w:rsidTr="00273B32">
        <w:tc>
          <w:tcPr>
            <w:tcW w:w="9621" w:type="dxa"/>
          </w:tcPr>
          <w:p w14:paraId="0EF0DB7E" w14:textId="77777777" w:rsidR="00DE1E35" w:rsidRDefault="00DE1E35" w:rsidP="00273B32">
            <w:pPr>
              <w:rPr>
                <w:highlight w:val="green"/>
                <w:lang w:eastAsia="zh-CN"/>
              </w:rPr>
            </w:pPr>
            <w:r>
              <w:rPr>
                <w:highlight w:val="green"/>
                <w:lang w:eastAsia="zh-CN"/>
              </w:rPr>
              <w:t>Agreement</w:t>
            </w:r>
          </w:p>
          <w:p w14:paraId="492130FD" w14:textId="77777777" w:rsidR="00DE1E35" w:rsidRPr="00A26664" w:rsidRDefault="00DE1E35" w:rsidP="00273B32">
            <w:r>
              <w:lastRenderedPageBreak/>
              <w:t xml:space="preserve">Support </w:t>
            </w:r>
            <w:proofErr w:type="spellStart"/>
            <w:r>
              <w:t>following</w:t>
            </w:r>
            <w:proofErr w:type="spellEnd"/>
            <w:r>
              <w:t xml:space="preserve"> </w:t>
            </w:r>
            <w:proofErr w:type="spellStart"/>
            <w:r>
              <w:t>enhancement</w:t>
            </w:r>
            <w:proofErr w:type="spellEnd"/>
            <w:r>
              <w:t xml:space="preserve"> </w:t>
            </w:r>
            <w:proofErr w:type="spellStart"/>
            <w:r w:rsidRPr="00A26664">
              <w:t>to</w:t>
            </w:r>
            <w:proofErr w:type="spellEnd"/>
            <w:r w:rsidRPr="00A26664">
              <w:t xml:space="preserve"> </w:t>
            </w:r>
            <w:proofErr w:type="spellStart"/>
            <w:r w:rsidRPr="00A26664">
              <w:t>assist</w:t>
            </w:r>
            <w:proofErr w:type="spellEnd"/>
            <w:r w:rsidRPr="00A26664">
              <w:t xml:space="preserve"> </w:t>
            </w:r>
            <w:proofErr w:type="spellStart"/>
            <w:r w:rsidRPr="00A26664">
              <w:t>the</w:t>
            </w:r>
            <w:proofErr w:type="spellEnd"/>
            <w:r w:rsidRPr="00A26664">
              <w:t xml:space="preserve"> </w:t>
            </w:r>
            <w:proofErr w:type="spellStart"/>
            <w:r w:rsidRPr="00A26664">
              <w:t>scheduler</w:t>
            </w:r>
            <w:proofErr w:type="spellEnd"/>
            <w:r w:rsidRPr="00A26664">
              <w:t xml:space="preserve"> in </w:t>
            </w:r>
            <w:proofErr w:type="spellStart"/>
            <w:r w:rsidRPr="00A26664">
              <w:t>determining</w:t>
            </w:r>
            <w:proofErr w:type="spellEnd"/>
            <w:r w:rsidRPr="00A26664">
              <w:t xml:space="preserve"> </w:t>
            </w:r>
            <w:proofErr w:type="spellStart"/>
            <w:r w:rsidRPr="00A26664">
              <w:t>waveform</w:t>
            </w:r>
            <w:proofErr w:type="spellEnd"/>
            <w:r w:rsidRPr="00A26664">
              <w:t xml:space="preserve"> </w:t>
            </w:r>
            <w:proofErr w:type="spellStart"/>
            <w:r w:rsidRPr="00A26664">
              <w:t>switching</w:t>
            </w:r>
            <w:proofErr w:type="spellEnd"/>
            <w:r w:rsidRPr="00A26664">
              <w:t>:</w:t>
            </w:r>
          </w:p>
          <w:p w14:paraId="196126F0" w14:textId="77777777" w:rsidR="00DE1E35" w:rsidRDefault="00DE1E35" w:rsidP="00315525">
            <w:pPr>
              <w:numPr>
                <w:ilvl w:val="0"/>
                <w:numId w:val="16"/>
              </w:numPr>
              <w:overflowPunct/>
              <w:autoSpaceDE/>
              <w:autoSpaceDN/>
              <w:adjustRightInd/>
              <w:spacing w:after="0"/>
              <w:textAlignment w:val="auto"/>
              <w:rPr>
                <w:lang w:eastAsia="zh-CN"/>
              </w:rPr>
            </w:pPr>
            <w:r w:rsidRPr="00A26664">
              <w:rPr>
                <w:lang w:eastAsia="zh-CN"/>
              </w:rPr>
              <w:t xml:space="preserve">Reporting </w:t>
            </w:r>
            <w:proofErr w:type="spellStart"/>
            <w:r w:rsidRPr="00A26664">
              <w:rPr>
                <w:lang w:eastAsia="zh-CN"/>
              </w:rPr>
              <w:t>of</w:t>
            </w:r>
            <w:proofErr w:type="spellEnd"/>
            <w:r w:rsidRPr="00A26664">
              <w:rPr>
                <w:lang w:eastAsia="zh-CN"/>
              </w:rPr>
              <w:t xml:space="preserve"> power </w:t>
            </w:r>
            <w:proofErr w:type="spellStart"/>
            <w:r w:rsidRPr="00A26664">
              <w:rPr>
                <w:lang w:eastAsia="zh-CN"/>
              </w:rPr>
              <w:t>headroom</w:t>
            </w:r>
            <w:proofErr w:type="spellEnd"/>
            <w:r w:rsidRPr="00A26664">
              <w:rPr>
                <w:lang w:eastAsia="zh-CN"/>
              </w:rPr>
              <w:t xml:space="preserve"> </w:t>
            </w:r>
            <w:proofErr w:type="spellStart"/>
            <w:r w:rsidRPr="00A26664">
              <w:rPr>
                <w:lang w:eastAsia="zh-CN"/>
              </w:rPr>
              <w:t>information</w:t>
            </w:r>
            <w:proofErr w:type="spellEnd"/>
            <w:r w:rsidRPr="00A26664">
              <w:rPr>
                <w:lang w:eastAsia="zh-CN"/>
              </w:rPr>
              <w:t xml:space="preserve"> </w:t>
            </w:r>
            <w:proofErr w:type="spellStart"/>
            <w:r w:rsidRPr="00A26664">
              <w:rPr>
                <w:lang w:eastAsia="zh-CN"/>
              </w:rPr>
              <w:t>for</w:t>
            </w:r>
            <w:proofErr w:type="spellEnd"/>
            <w:r w:rsidRPr="00A26664">
              <w:rPr>
                <w:lang w:eastAsia="zh-CN"/>
              </w:rPr>
              <w:t xml:space="preserve"> a</w:t>
            </w:r>
            <w:r>
              <w:rPr>
                <w:lang w:eastAsia="zh-CN"/>
              </w:rPr>
              <w:t xml:space="preserve">n </w:t>
            </w:r>
            <w:proofErr w:type="spellStart"/>
            <w:r>
              <w:rPr>
                <w:lang w:eastAsia="zh-CN"/>
              </w:rPr>
              <w:t>assumed</w:t>
            </w:r>
            <w:proofErr w:type="spellEnd"/>
            <w:r>
              <w:rPr>
                <w:lang w:eastAsia="zh-CN"/>
              </w:rPr>
              <w:t xml:space="preserve"> </w:t>
            </w:r>
            <w:r w:rsidRPr="00A26664">
              <w:rPr>
                <w:lang w:eastAsia="zh-CN"/>
              </w:rPr>
              <w:t xml:space="preserve">PUSCH </w:t>
            </w:r>
            <w:proofErr w:type="spellStart"/>
            <w:r w:rsidRPr="00A26664">
              <w:rPr>
                <w:lang w:eastAsia="zh-CN"/>
              </w:rPr>
              <w:t>using</w:t>
            </w:r>
            <w:proofErr w:type="spellEnd"/>
            <w:r w:rsidRPr="00A26664">
              <w:rPr>
                <w:lang w:eastAsia="zh-CN"/>
              </w:rPr>
              <w:t xml:space="preserve"> </w:t>
            </w:r>
            <w:proofErr w:type="spellStart"/>
            <w:r w:rsidRPr="00A26664">
              <w:rPr>
                <w:lang w:eastAsia="zh-CN"/>
              </w:rPr>
              <w:t>target</w:t>
            </w:r>
            <w:proofErr w:type="spellEnd"/>
            <w:r w:rsidRPr="00A26664">
              <w:rPr>
                <w:lang w:eastAsia="zh-CN"/>
              </w:rPr>
              <w:t xml:space="preserve"> </w:t>
            </w:r>
            <w:proofErr w:type="spellStart"/>
            <w:r w:rsidRPr="00A26664">
              <w:rPr>
                <w:lang w:eastAsia="zh-CN"/>
              </w:rPr>
              <w:t>waveform</w:t>
            </w:r>
            <w:proofErr w:type="spellEnd"/>
            <w:r w:rsidRPr="00A26664">
              <w:rPr>
                <w:lang w:eastAsia="zh-CN"/>
              </w:rPr>
              <w:t xml:space="preserve"> different </w:t>
            </w:r>
            <w:proofErr w:type="spellStart"/>
            <w:r w:rsidRPr="00A26664">
              <w:rPr>
                <w:lang w:eastAsia="zh-CN"/>
              </w:rPr>
              <w:t>from</w:t>
            </w:r>
            <w:proofErr w:type="spellEnd"/>
            <w:r w:rsidRPr="00A26664">
              <w:rPr>
                <w:lang w:eastAsia="zh-CN"/>
              </w:rPr>
              <w:t xml:space="preserve"> </w:t>
            </w:r>
            <w:proofErr w:type="spellStart"/>
            <w:r w:rsidRPr="00A26664">
              <w:rPr>
                <w:lang w:eastAsia="zh-CN"/>
              </w:rPr>
              <w:t>waveform</w:t>
            </w:r>
            <w:proofErr w:type="spellEnd"/>
            <w:r w:rsidRPr="00A26664">
              <w:rPr>
                <w:lang w:eastAsia="zh-CN"/>
              </w:rPr>
              <w:t xml:space="preserve"> </w:t>
            </w:r>
            <w:proofErr w:type="spellStart"/>
            <w:r w:rsidRPr="00A26664">
              <w:rPr>
                <w:lang w:eastAsia="zh-CN"/>
              </w:rPr>
              <w:t>of</w:t>
            </w:r>
            <w:proofErr w:type="spellEnd"/>
            <w:r w:rsidRPr="00A26664">
              <w:rPr>
                <w:lang w:eastAsia="zh-CN"/>
              </w:rPr>
              <w:t xml:space="preserve"> </w:t>
            </w:r>
            <w:proofErr w:type="spellStart"/>
            <w:r w:rsidRPr="00A26664">
              <w:rPr>
                <w:lang w:eastAsia="zh-CN"/>
              </w:rPr>
              <w:t>actual</w:t>
            </w:r>
            <w:proofErr w:type="spellEnd"/>
            <w:r w:rsidRPr="00A26664">
              <w:rPr>
                <w:lang w:eastAsia="zh-CN"/>
              </w:rPr>
              <w:t xml:space="preserve"> PUSCH. </w:t>
            </w:r>
          </w:p>
          <w:p w14:paraId="3F1F9489" w14:textId="77777777" w:rsidR="00DE1E35" w:rsidRPr="0086060C" w:rsidRDefault="00DE1E35" w:rsidP="00315525">
            <w:pPr>
              <w:numPr>
                <w:ilvl w:val="1"/>
                <w:numId w:val="17"/>
              </w:numPr>
              <w:overflowPunct/>
              <w:autoSpaceDE/>
              <w:autoSpaceDN/>
              <w:adjustRightInd/>
              <w:spacing w:after="0"/>
              <w:textAlignment w:val="auto"/>
              <w:rPr>
                <w:lang w:eastAsia="zh-CN"/>
              </w:rPr>
            </w:pPr>
            <w:r>
              <w:rPr>
                <w:rFonts w:eastAsia="DengXian"/>
                <w:lang w:eastAsia="zh-CN"/>
              </w:rPr>
              <w:t xml:space="preserve">Note: Any MAC CE </w:t>
            </w:r>
            <w:proofErr w:type="spellStart"/>
            <w:r>
              <w:rPr>
                <w:rFonts w:eastAsia="DengXian"/>
                <w:lang w:eastAsia="zh-CN"/>
              </w:rPr>
              <w:t>related</w:t>
            </w:r>
            <w:proofErr w:type="spellEnd"/>
            <w:r>
              <w:rPr>
                <w:rFonts w:eastAsia="DengXian"/>
                <w:lang w:eastAsia="zh-CN"/>
              </w:rPr>
              <w:t xml:space="preserve"> design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up</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RAN2</w:t>
            </w:r>
          </w:p>
          <w:p w14:paraId="39923352" w14:textId="77777777" w:rsidR="00DE1E35" w:rsidRPr="00A26664" w:rsidRDefault="00DE1E35" w:rsidP="00315525">
            <w:pPr>
              <w:numPr>
                <w:ilvl w:val="1"/>
                <w:numId w:val="17"/>
              </w:numPr>
              <w:overflowPunct/>
              <w:autoSpaceDE/>
              <w:autoSpaceDN/>
              <w:adjustRightInd/>
              <w:spacing w:after="0"/>
              <w:textAlignment w:val="auto"/>
              <w:rPr>
                <w:lang w:eastAsia="zh-CN"/>
              </w:rPr>
            </w:pPr>
            <w:proofErr w:type="spellStart"/>
            <w:r>
              <w:rPr>
                <w:rFonts w:eastAsia="DengXian"/>
                <w:lang w:eastAsia="zh-CN"/>
              </w:rPr>
              <w:t>Subject</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separate UE </w:t>
            </w:r>
            <w:proofErr w:type="spellStart"/>
            <w:r>
              <w:rPr>
                <w:rFonts w:eastAsia="DengXian"/>
                <w:lang w:eastAsia="zh-CN"/>
              </w:rPr>
              <w:t>capability</w:t>
            </w:r>
            <w:proofErr w:type="spellEnd"/>
            <w:r>
              <w:rPr>
                <w:rFonts w:eastAsia="DengXian"/>
                <w:lang w:eastAsia="zh-CN"/>
              </w:rPr>
              <w:t xml:space="preserve"> </w:t>
            </w:r>
          </w:p>
          <w:p w14:paraId="38C7ABAE" w14:textId="77777777" w:rsidR="00DE1E35" w:rsidRDefault="00DE1E35" w:rsidP="00315525">
            <w:pPr>
              <w:numPr>
                <w:ilvl w:val="1"/>
                <w:numId w:val="17"/>
              </w:numPr>
              <w:overflowPunct/>
              <w:autoSpaceDE/>
              <w:autoSpaceDN/>
              <w:adjustRightInd/>
              <w:spacing w:after="0"/>
              <w:textAlignment w:val="auto"/>
              <w:rPr>
                <w:rFonts w:eastAsia="DengXian"/>
                <w:lang w:eastAsia="zh-CN"/>
              </w:rPr>
            </w:pPr>
            <w:r>
              <w:rPr>
                <w:rFonts w:eastAsia="DengXian"/>
                <w:lang w:eastAsia="zh-CN"/>
              </w:rPr>
              <w:t>Details FFS.</w:t>
            </w:r>
          </w:p>
          <w:p w14:paraId="5F11F259" w14:textId="77777777" w:rsidR="00DE1E35" w:rsidRDefault="00DE1E35" w:rsidP="00273B32">
            <w:pPr>
              <w:rPr>
                <w:rFonts w:eastAsia="DengXian"/>
                <w:lang w:eastAsia="zh-CN"/>
              </w:rPr>
            </w:pPr>
            <w:proofErr w:type="spellStart"/>
            <w:r>
              <w:rPr>
                <w:rFonts w:eastAsia="DengXian"/>
                <w:lang w:eastAsia="zh-CN"/>
              </w:rPr>
              <w:t>Conclusion</w:t>
            </w:r>
            <w:proofErr w:type="spellEnd"/>
            <w:r>
              <w:rPr>
                <w:rFonts w:eastAsia="DengXian"/>
                <w:lang w:eastAsia="zh-CN"/>
              </w:rPr>
              <w:t xml:space="preserve"> (Made in RAN#100, RP-231498)</w:t>
            </w:r>
          </w:p>
          <w:p w14:paraId="4E8B2CC1" w14:textId="77777777" w:rsidR="00DE1E35" w:rsidRDefault="00DE1E35" w:rsidP="00273B32">
            <w:r w:rsidRPr="00CB3536">
              <w:rPr>
                <w:rFonts w:hint="eastAsia"/>
              </w:rPr>
              <w:t xml:space="preserve">RAN2 will not </w:t>
            </w:r>
            <w:proofErr w:type="spellStart"/>
            <w:r w:rsidRPr="00CB3536">
              <w:rPr>
                <w:rFonts w:hint="eastAsia"/>
              </w:rPr>
              <w:t>work</w:t>
            </w:r>
            <w:proofErr w:type="spellEnd"/>
            <w:r w:rsidRPr="00CB3536">
              <w:rPr>
                <w:rFonts w:hint="eastAsia"/>
              </w:rPr>
              <w:t xml:space="preserve"> on PHR </w:t>
            </w:r>
            <w:proofErr w:type="spellStart"/>
            <w:r w:rsidRPr="00CB3536">
              <w:rPr>
                <w:rFonts w:hint="eastAsia"/>
              </w:rPr>
              <w:t>triggering</w:t>
            </w:r>
            <w:proofErr w:type="spellEnd"/>
            <w:r w:rsidRPr="00CB3536">
              <w:rPr>
                <w:rFonts w:hint="eastAsia"/>
              </w:rPr>
              <w:t xml:space="preserve"> </w:t>
            </w:r>
            <w:proofErr w:type="spellStart"/>
            <w:r w:rsidRPr="00CB3536">
              <w:rPr>
                <w:rFonts w:hint="eastAsia"/>
              </w:rPr>
              <w:t>procedure</w:t>
            </w:r>
            <w:proofErr w:type="spellEnd"/>
            <w:r w:rsidRPr="00CB3536">
              <w:rPr>
                <w:rFonts w:hint="eastAsia"/>
              </w:rPr>
              <w:t xml:space="preserve"> </w:t>
            </w:r>
            <w:proofErr w:type="spellStart"/>
            <w:r w:rsidRPr="00CB3536">
              <w:rPr>
                <w:rFonts w:hint="eastAsia"/>
              </w:rPr>
              <w:t>for</w:t>
            </w:r>
            <w:proofErr w:type="spellEnd"/>
            <w:r w:rsidRPr="00CB3536">
              <w:rPr>
                <w:rFonts w:hint="eastAsia"/>
              </w:rPr>
              <w:t xml:space="preserve"> </w:t>
            </w:r>
            <w:proofErr w:type="spellStart"/>
            <w:r w:rsidRPr="00CB3536">
              <w:rPr>
                <w:rFonts w:hint="eastAsia"/>
              </w:rPr>
              <w:t>dynamic</w:t>
            </w:r>
            <w:proofErr w:type="spellEnd"/>
            <w:r w:rsidRPr="00CB3536">
              <w:rPr>
                <w:rFonts w:hint="eastAsia"/>
              </w:rPr>
              <w:t xml:space="preserve"> </w:t>
            </w:r>
            <w:proofErr w:type="spellStart"/>
            <w:r w:rsidRPr="00CB3536">
              <w:rPr>
                <w:rFonts w:hint="eastAsia"/>
              </w:rPr>
              <w:t>waveform</w:t>
            </w:r>
            <w:proofErr w:type="spellEnd"/>
            <w:r w:rsidRPr="00CB3536">
              <w:rPr>
                <w:rFonts w:hint="eastAsia"/>
              </w:rPr>
              <w:t xml:space="preserve"> </w:t>
            </w:r>
            <w:proofErr w:type="spellStart"/>
            <w:r w:rsidRPr="00CB3536">
              <w:rPr>
                <w:rFonts w:hint="eastAsia"/>
              </w:rPr>
              <w:t>switching</w:t>
            </w:r>
            <w:proofErr w:type="spellEnd"/>
            <w:r w:rsidRPr="00CB3536">
              <w:rPr>
                <w:rFonts w:hint="eastAsia"/>
              </w:rPr>
              <w:t xml:space="preserve"> in Rel-18 UL Coverage </w:t>
            </w:r>
            <w:proofErr w:type="spellStart"/>
            <w:r w:rsidRPr="00CB3536">
              <w:rPr>
                <w:rFonts w:hint="eastAsia"/>
              </w:rPr>
              <w:t>enh</w:t>
            </w:r>
            <w:proofErr w:type="spellEnd"/>
            <w:r w:rsidRPr="00CB3536">
              <w:rPr>
                <w:rFonts w:hint="eastAsia"/>
              </w:rPr>
              <w:t xml:space="preserve"> WI</w:t>
            </w:r>
          </w:p>
          <w:p w14:paraId="4C40BB95" w14:textId="77777777" w:rsidR="00DE1E35" w:rsidRDefault="00DE1E35" w:rsidP="00273B32">
            <w:r>
              <w:rPr>
                <w:rFonts w:eastAsia="DengXian" w:hint="eastAsia"/>
                <w:lang w:eastAsia="zh-CN"/>
              </w:rPr>
              <w:t>S</w:t>
            </w:r>
            <w:r>
              <w:rPr>
                <w:rFonts w:eastAsia="DengXian"/>
                <w:lang w:eastAsia="zh-CN"/>
              </w:rPr>
              <w:t xml:space="preserve">end LS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inform</w:t>
            </w:r>
            <w:proofErr w:type="spellEnd"/>
            <w:r>
              <w:rPr>
                <w:rFonts w:eastAsia="DengXian"/>
                <w:lang w:eastAsia="zh-CN"/>
              </w:rPr>
              <w:t xml:space="preserve"> </w:t>
            </w:r>
            <w:proofErr w:type="spellStart"/>
            <w:r>
              <w:rPr>
                <w:rFonts w:eastAsia="DengXian"/>
                <w:lang w:eastAsia="zh-CN"/>
              </w:rPr>
              <w:t>above</w:t>
            </w:r>
            <w:proofErr w:type="spellEnd"/>
            <w:r>
              <w:rPr>
                <w:rFonts w:eastAsia="DengXian"/>
                <w:lang w:eastAsia="zh-CN"/>
              </w:rPr>
              <w:t xml:space="preserve"> </w:t>
            </w:r>
            <w:proofErr w:type="spellStart"/>
            <w:r>
              <w:rPr>
                <w:rFonts w:eastAsia="DengXian"/>
                <w:lang w:eastAsia="zh-CN"/>
              </w:rPr>
              <w:t>agreement</w:t>
            </w:r>
            <w:proofErr w:type="spellEnd"/>
            <w:r>
              <w:rPr>
                <w:rFonts w:eastAsia="DengXian"/>
                <w:lang w:eastAsia="zh-CN"/>
              </w:rPr>
              <w:t xml:space="preserve"> and </w:t>
            </w:r>
            <w:proofErr w:type="spellStart"/>
            <w:r>
              <w:rPr>
                <w:rFonts w:eastAsia="DengXian"/>
                <w:lang w:eastAsia="zh-CN"/>
              </w:rPr>
              <w:t>conclusion</w:t>
            </w:r>
            <w:proofErr w:type="spellEnd"/>
            <w:r>
              <w:rPr>
                <w:rFonts w:eastAsia="DengXian"/>
                <w:lang w:eastAsia="zh-CN"/>
              </w:rPr>
              <w:t>.</w:t>
            </w:r>
          </w:p>
        </w:tc>
      </w:tr>
    </w:tbl>
    <w:p w14:paraId="700D91D9" w14:textId="00AEEFA7" w:rsidR="00C63E08" w:rsidRDefault="00C63E08" w:rsidP="00C63E08">
      <w:pPr>
        <w:rPr>
          <w:lang w:eastAsia="zh-CN"/>
        </w:rPr>
      </w:pPr>
    </w:p>
    <w:p w14:paraId="6DB8C81F" w14:textId="3DA7FADD" w:rsidR="005A4172" w:rsidRDefault="005A4172" w:rsidP="005A4172">
      <w:r>
        <w:t xml:space="preserve">A UE follows principles for Power Headroom Reporting according to TS 3GPP 38.321 chapter 5.4.6. The triggering conditions for this case has been agreed by RAN plenary to not be considered in the work of RAN2, as cited in the agreement in chapter </w:t>
      </w:r>
      <w:r>
        <w:fldChar w:fldCharType="begin"/>
      </w:r>
      <w:r>
        <w:instrText xml:space="preserve"> REF _Ref146272292 \h </w:instrText>
      </w:r>
      <w:r>
        <w:fldChar w:fldCharType="separate"/>
      </w:r>
      <w:r w:rsidRPr="009C415B">
        <w:t>1</w:t>
      </w:r>
      <w:r>
        <w:t xml:space="preserve"> </w:t>
      </w:r>
      <w:r w:rsidRPr="009C415B">
        <w:t>Introduction</w:t>
      </w:r>
      <w:r>
        <w:fldChar w:fldCharType="end"/>
      </w:r>
      <w:r>
        <w:t>. However, RAN2 could still discuss and decide about the reporting of the information made by the RAN1 agreement as sent in the LS.</w:t>
      </w:r>
      <w:r w:rsidR="008937CE">
        <w:t xml:space="preserve"> In RAN2#123bis agreements were made </w:t>
      </w:r>
      <w:r w:rsidR="00F84FBB">
        <w:t>to specify a new MAC CE for the actual and assumed PUSCH</w:t>
      </w:r>
      <w:r w:rsidR="00334851">
        <w:t>.</w:t>
      </w:r>
    </w:p>
    <w:p w14:paraId="5F1CC89D" w14:textId="5BBE2075" w:rsidR="0022623A" w:rsidRPr="0022623A" w:rsidRDefault="0022623A" w:rsidP="00C6224E">
      <w:pPr>
        <w:pStyle w:val="Agreements"/>
      </w:pPr>
      <w:r w:rsidRPr="0022623A">
        <w:rPr>
          <w:b/>
          <w:bCs/>
        </w:rPr>
        <w:t>RAN2#123bis:</w:t>
      </w:r>
      <w:r>
        <w:t xml:space="preserve"> Introduce new DWS MAC CE for reporting PHR for assumed and non-assumed PUSCH transmissions (we will not introduce a separate MAC CE just containing the assumed PHR) – We will design this to support DC/CA scenario (can indicate this to RAN1 and let us know if this has any impact to their design)</w:t>
      </w:r>
    </w:p>
    <w:p w14:paraId="1BA099A8" w14:textId="7A3D9EB9" w:rsidR="00334851" w:rsidRDefault="0022623A" w:rsidP="0022623A">
      <w:pPr>
        <w:pStyle w:val="Agreements"/>
      </w:pPr>
      <w:r w:rsidRPr="0022623A">
        <w:rPr>
          <w:b/>
          <w:bCs/>
        </w:rPr>
        <w:t>RAN2#123bis:</w:t>
      </w:r>
      <w:r>
        <w:t xml:space="preserve"> No new PHR triggers will be defined in </w:t>
      </w:r>
      <w:proofErr w:type="gramStart"/>
      <w:r>
        <w:t>RAN2</w:t>
      </w:r>
      <w:proofErr w:type="gramEnd"/>
    </w:p>
    <w:p w14:paraId="52798814" w14:textId="4A3C9D3C" w:rsidR="00D846D1" w:rsidRDefault="00D846D1" w:rsidP="005A4172">
      <w:r>
        <w:t xml:space="preserve">The details on the </w:t>
      </w:r>
      <w:r w:rsidR="00322933">
        <w:t>MAC CE, although discussed during RAN2#123bis</w:t>
      </w:r>
      <w:r w:rsidR="00D40F29">
        <w:t xml:space="preserve">, </w:t>
      </w:r>
      <w:r w:rsidR="00322933">
        <w:t>ha</w:t>
      </w:r>
      <w:r w:rsidR="00D40F29">
        <w:t>ve</w:t>
      </w:r>
      <w:r w:rsidR="00322933">
        <w:t xml:space="preserve"> not been agreed</w:t>
      </w:r>
      <w:r w:rsidR="00D40F29">
        <w:t>.</w:t>
      </w:r>
    </w:p>
    <w:p w14:paraId="69A3FCBE" w14:textId="4907FCC9" w:rsidR="005A4172" w:rsidRDefault="005A4172" w:rsidP="005A4172">
      <w:r>
        <w:t>PHR is currently specified as a MAC CE in 38.321 as Single</w:t>
      </w:r>
      <w:r w:rsidRPr="006D6B89">
        <w:t xml:space="preserve"> </w:t>
      </w:r>
      <w:r>
        <w:t xml:space="preserve">or Multiple </w:t>
      </w:r>
      <w:r w:rsidRPr="006D6B89">
        <w:t xml:space="preserve">Entry PHR </w:t>
      </w:r>
      <w:r>
        <w:t>of different kinds depending on the network configurations. The information that needs to be carried is:</w:t>
      </w:r>
    </w:p>
    <w:p w14:paraId="5323ED19" w14:textId="77777777" w:rsidR="005A4172" w:rsidRDefault="005A4172" w:rsidP="00315525">
      <w:pPr>
        <w:pStyle w:val="ListParagraph"/>
        <w:numPr>
          <w:ilvl w:val="0"/>
          <w:numId w:val="15"/>
        </w:numPr>
        <w:overflowPunct/>
        <w:autoSpaceDE/>
        <w:autoSpaceDN/>
        <w:adjustRightInd/>
        <w:spacing w:line="259" w:lineRule="auto"/>
        <w:textAlignment w:val="auto"/>
      </w:pPr>
      <w:r>
        <w:t>Power Headroom, 6 bits</w:t>
      </w:r>
    </w:p>
    <w:p w14:paraId="244BBD63" w14:textId="3B472FA8" w:rsidR="005A4172" w:rsidRDefault="001263E0" w:rsidP="00315525">
      <w:pPr>
        <w:pStyle w:val="ListParagraph"/>
        <w:numPr>
          <w:ilvl w:val="0"/>
          <w:numId w:val="15"/>
        </w:numPr>
        <w:overflowPunct/>
        <w:autoSpaceDE/>
        <w:autoSpaceDN/>
        <w:adjustRightInd/>
        <w:spacing w:line="259" w:lineRule="auto"/>
        <w:textAlignment w:val="auto"/>
      </w:pPr>
      <w:proofErr w:type="spellStart"/>
      <w:r>
        <w:rPr>
          <w:lang w:val="sv-SE"/>
        </w:rPr>
        <w:t>Legacy</w:t>
      </w:r>
      <w:proofErr w:type="spellEnd"/>
      <w:r>
        <w:rPr>
          <w:lang w:val="sv-SE"/>
        </w:rPr>
        <w:t xml:space="preserve"> </w:t>
      </w:r>
      <w:r w:rsidR="005A4172">
        <w:t>P</w:t>
      </w:r>
      <w:r w:rsidR="005A4172" w:rsidRPr="003E4F7D">
        <w:rPr>
          <w:vertAlign w:val="subscript"/>
        </w:rPr>
        <w:t>CMAX</w:t>
      </w:r>
      <w:r w:rsidR="005A4172">
        <w:t>, 6 bits</w:t>
      </w:r>
    </w:p>
    <w:p w14:paraId="08AD48A0" w14:textId="76B85265" w:rsidR="005A4172" w:rsidRDefault="005A4172" w:rsidP="00315525">
      <w:pPr>
        <w:pStyle w:val="ListParagraph"/>
        <w:numPr>
          <w:ilvl w:val="0"/>
          <w:numId w:val="15"/>
        </w:numPr>
        <w:overflowPunct/>
        <w:autoSpaceDE/>
        <w:autoSpaceDN/>
        <w:adjustRightInd/>
        <w:spacing w:line="259" w:lineRule="auto"/>
        <w:textAlignment w:val="auto"/>
      </w:pPr>
      <w:r>
        <w:t>P</w:t>
      </w:r>
      <w:r w:rsidRPr="003E4F7D">
        <w:rPr>
          <w:vertAlign w:val="subscript"/>
        </w:rPr>
        <w:t>CMAX</w:t>
      </w:r>
      <w:r w:rsidR="001263E0">
        <w:rPr>
          <w:lang w:val="sv-SE"/>
        </w:rPr>
        <w:t xml:space="preserve"> for </w:t>
      </w:r>
      <w:proofErr w:type="spellStart"/>
      <w:r w:rsidR="001263E0">
        <w:rPr>
          <w:lang w:val="sv-SE"/>
        </w:rPr>
        <w:t>assumed</w:t>
      </w:r>
      <w:proofErr w:type="spellEnd"/>
      <w:r w:rsidR="001263E0">
        <w:rPr>
          <w:lang w:val="sv-SE"/>
        </w:rPr>
        <w:t xml:space="preserve"> PUSCH</w:t>
      </w:r>
      <w:r>
        <w:t>, 6 bits</w:t>
      </w:r>
    </w:p>
    <w:p w14:paraId="6E7CE1EB" w14:textId="30BB4238" w:rsidR="00CC2E58" w:rsidRDefault="00CC2E58" w:rsidP="00CC2E58">
      <w:pPr>
        <w:keepNext/>
        <w:rPr>
          <w:lang w:eastAsia="zh-CN"/>
        </w:rPr>
      </w:pPr>
    </w:p>
    <w:p w14:paraId="666F378F" w14:textId="52130834" w:rsidR="005A4172" w:rsidRDefault="005A4172" w:rsidP="005A4172">
      <w:pPr>
        <w:rPr>
          <w:lang w:eastAsia="en-GB"/>
        </w:rPr>
      </w:pPr>
      <w:r>
        <w:rPr>
          <w:lang w:eastAsia="en-GB"/>
        </w:rPr>
        <w:t>The proposal for a new MAC CE is described in</w:t>
      </w:r>
      <w:r w:rsidR="00B65817">
        <w:rPr>
          <w:lang w:eastAsia="en-GB"/>
        </w:rPr>
        <w:t xml:space="preserve"> </w:t>
      </w:r>
      <w:r w:rsidR="00B65817">
        <w:rPr>
          <w:lang w:eastAsia="en-GB"/>
        </w:rPr>
        <w:fldChar w:fldCharType="begin"/>
      </w:r>
      <w:r w:rsidR="00B65817">
        <w:rPr>
          <w:lang w:eastAsia="en-GB"/>
        </w:rPr>
        <w:instrText xml:space="preserve"> REF _Ref149039006 \h </w:instrText>
      </w:r>
      <w:r w:rsidR="00B65817">
        <w:rPr>
          <w:lang w:eastAsia="en-GB"/>
        </w:rPr>
      </w:r>
      <w:r w:rsidR="00B65817">
        <w:rPr>
          <w:lang w:eastAsia="en-GB"/>
        </w:rPr>
        <w:fldChar w:fldCharType="separate"/>
      </w:r>
      <w:r w:rsidR="00B65817">
        <w:t xml:space="preserve">Figure </w:t>
      </w:r>
      <w:r w:rsidR="00B65817">
        <w:rPr>
          <w:noProof/>
        </w:rPr>
        <w:t>6</w:t>
      </w:r>
      <w:r w:rsidR="00B65817">
        <w:rPr>
          <w:lang w:eastAsia="en-GB"/>
        </w:rPr>
        <w:fldChar w:fldCharType="end"/>
      </w:r>
      <w:r>
        <w:rPr>
          <w:lang w:eastAsia="en-GB"/>
        </w:rPr>
        <w:t>.</w:t>
      </w:r>
      <w:r w:rsidR="00C645B1">
        <w:rPr>
          <w:lang w:eastAsia="en-GB"/>
        </w:rPr>
        <w:t xml:space="preserve"> One more consideration has to be handled if at least one parameter for actual PUSCH transmissions other than waveform </w:t>
      </w:r>
      <w:r w:rsidR="004729BF">
        <w:rPr>
          <w:lang w:eastAsia="en-GB"/>
        </w:rPr>
        <w:t>is</w:t>
      </w:r>
      <w:r w:rsidR="00C645B1">
        <w:rPr>
          <w:lang w:eastAsia="en-GB"/>
        </w:rPr>
        <w:t xml:space="preserve"> incompatible with the target waveform. For example, the actual PUSCH transmissions is multiple layers with CP-OFDM, and a UE would not report P</w:t>
      </w:r>
      <w:r w:rsidR="00C645B1" w:rsidRPr="00980F2A">
        <w:rPr>
          <w:vertAlign w:val="subscript"/>
          <w:lang w:eastAsia="en-GB"/>
        </w:rPr>
        <w:t>CMAX</w:t>
      </w:r>
      <w:r w:rsidR="00C645B1">
        <w:rPr>
          <w:lang w:eastAsia="en-GB"/>
        </w:rPr>
        <w:t xml:space="preserve"> for assumed PUSCH. In this case, it is unclear the UE would use the legacy </w:t>
      </w:r>
      <w:r w:rsidR="00C645B1">
        <w:rPr>
          <w:rFonts w:hint="eastAsia"/>
          <w:lang w:eastAsia="zh-CN"/>
        </w:rPr>
        <w:t>o</w:t>
      </w:r>
      <w:r w:rsidR="00C645B1">
        <w:rPr>
          <w:lang w:eastAsia="zh-CN"/>
        </w:rPr>
        <w:t>r the new</w:t>
      </w:r>
      <w:r w:rsidR="00C645B1">
        <w:rPr>
          <w:lang w:eastAsia="en-GB"/>
        </w:rPr>
        <w:t xml:space="preserve"> PHR MAC CE.</w:t>
      </w:r>
    </w:p>
    <w:tbl>
      <w:tblPr>
        <w:tblStyle w:val="TableGrid"/>
        <w:tblW w:w="0" w:type="auto"/>
        <w:jc w:val="center"/>
        <w:tblLook w:val="04A0" w:firstRow="1" w:lastRow="0" w:firstColumn="1" w:lastColumn="0" w:noHBand="0" w:noVBand="1"/>
      </w:tblPr>
      <w:tblGrid>
        <w:gridCol w:w="619"/>
        <w:gridCol w:w="619"/>
        <w:gridCol w:w="619"/>
        <w:gridCol w:w="619"/>
        <w:gridCol w:w="619"/>
        <w:gridCol w:w="619"/>
        <w:gridCol w:w="619"/>
        <w:gridCol w:w="619"/>
      </w:tblGrid>
      <w:tr w:rsidR="005A4172" w14:paraId="35DE0A2B" w14:textId="77777777" w:rsidTr="00273B32">
        <w:trPr>
          <w:trHeight w:val="20"/>
          <w:jc w:val="center"/>
        </w:trPr>
        <w:tc>
          <w:tcPr>
            <w:tcW w:w="619" w:type="dxa"/>
            <w:tcBorders>
              <w:top w:val="nil"/>
              <w:left w:val="single" w:sz="4" w:space="0" w:color="auto"/>
              <w:bottom w:val="single" w:sz="4" w:space="0" w:color="auto"/>
              <w:right w:val="single" w:sz="4" w:space="0" w:color="auto"/>
            </w:tcBorders>
          </w:tcPr>
          <w:p w14:paraId="53B361A8" w14:textId="77777777" w:rsidR="005A4172" w:rsidRPr="009762A1" w:rsidRDefault="005A4172" w:rsidP="00273B32">
            <w:pPr>
              <w:jc w:val="center"/>
              <w:rPr>
                <w:sz w:val="8"/>
                <w:szCs w:val="8"/>
                <w:lang w:eastAsia="en-GB"/>
              </w:rPr>
            </w:pPr>
            <w:bookmarkStart w:id="29" w:name="OLE_LINK7"/>
          </w:p>
        </w:tc>
        <w:tc>
          <w:tcPr>
            <w:tcW w:w="619" w:type="dxa"/>
            <w:tcBorders>
              <w:top w:val="nil"/>
              <w:left w:val="single" w:sz="4" w:space="0" w:color="auto"/>
              <w:bottom w:val="single" w:sz="4" w:space="0" w:color="auto"/>
              <w:right w:val="single" w:sz="4" w:space="0" w:color="auto"/>
            </w:tcBorders>
          </w:tcPr>
          <w:p w14:paraId="23B65BC6" w14:textId="77777777" w:rsidR="005A4172" w:rsidRPr="009762A1" w:rsidRDefault="005A4172" w:rsidP="00273B32">
            <w:pPr>
              <w:rPr>
                <w:sz w:val="8"/>
                <w:szCs w:val="8"/>
                <w:lang w:eastAsia="en-GB"/>
              </w:rPr>
            </w:pPr>
          </w:p>
        </w:tc>
        <w:tc>
          <w:tcPr>
            <w:tcW w:w="619" w:type="dxa"/>
            <w:tcBorders>
              <w:top w:val="nil"/>
              <w:left w:val="single" w:sz="4" w:space="0" w:color="auto"/>
              <w:bottom w:val="single" w:sz="4" w:space="0" w:color="auto"/>
              <w:right w:val="single" w:sz="4" w:space="0" w:color="auto"/>
            </w:tcBorders>
          </w:tcPr>
          <w:p w14:paraId="25EB8A6E" w14:textId="77777777" w:rsidR="005A4172" w:rsidRPr="009762A1" w:rsidRDefault="005A4172" w:rsidP="00273B32">
            <w:pPr>
              <w:rPr>
                <w:sz w:val="8"/>
                <w:szCs w:val="8"/>
                <w:lang w:eastAsia="en-GB"/>
              </w:rPr>
            </w:pPr>
          </w:p>
        </w:tc>
        <w:tc>
          <w:tcPr>
            <w:tcW w:w="619" w:type="dxa"/>
            <w:tcBorders>
              <w:top w:val="nil"/>
              <w:left w:val="single" w:sz="4" w:space="0" w:color="auto"/>
              <w:bottom w:val="single" w:sz="4" w:space="0" w:color="auto"/>
              <w:right w:val="single" w:sz="4" w:space="0" w:color="auto"/>
            </w:tcBorders>
          </w:tcPr>
          <w:p w14:paraId="582A6D16" w14:textId="77777777" w:rsidR="005A4172" w:rsidRPr="009762A1" w:rsidRDefault="005A4172" w:rsidP="00273B32">
            <w:pPr>
              <w:rPr>
                <w:sz w:val="8"/>
                <w:szCs w:val="8"/>
                <w:lang w:eastAsia="en-GB"/>
              </w:rPr>
            </w:pPr>
          </w:p>
        </w:tc>
        <w:tc>
          <w:tcPr>
            <w:tcW w:w="619" w:type="dxa"/>
            <w:tcBorders>
              <w:top w:val="nil"/>
              <w:left w:val="single" w:sz="4" w:space="0" w:color="auto"/>
              <w:bottom w:val="single" w:sz="4" w:space="0" w:color="auto"/>
              <w:right w:val="single" w:sz="4" w:space="0" w:color="auto"/>
            </w:tcBorders>
          </w:tcPr>
          <w:p w14:paraId="6EA7B7A3" w14:textId="77777777" w:rsidR="005A4172" w:rsidRPr="009762A1" w:rsidRDefault="005A4172" w:rsidP="00273B32">
            <w:pPr>
              <w:rPr>
                <w:sz w:val="8"/>
                <w:szCs w:val="8"/>
                <w:lang w:eastAsia="en-GB"/>
              </w:rPr>
            </w:pPr>
          </w:p>
        </w:tc>
        <w:tc>
          <w:tcPr>
            <w:tcW w:w="619" w:type="dxa"/>
            <w:tcBorders>
              <w:top w:val="nil"/>
              <w:left w:val="single" w:sz="4" w:space="0" w:color="auto"/>
              <w:bottom w:val="single" w:sz="4" w:space="0" w:color="auto"/>
              <w:right w:val="single" w:sz="4" w:space="0" w:color="auto"/>
            </w:tcBorders>
          </w:tcPr>
          <w:p w14:paraId="333CCF78" w14:textId="77777777" w:rsidR="005A4172" w:rsidRPr="009762A1" w:rsidRDefault="005A4172" w:rsidP="00273B32">
            <w:pPr>
              <w:rPr>
                <w:sz w:val="8"/>
                <w:szCs w:val="8"/>
                <w:lang w:eastAsia="en-GB"/>
              </w:rPr>
            </w:pPr>
          </w:p>
        </w:tc>
        <w:tc>
          <w:tcPr>
            <w:tcW w:w="619" w:type="dxa"/>
            <w:tcBorders>
              <w:top w:val="nil"/>
              <w:left w:val="single" w:sz="4" w:space="0" w:color="auto"/>
              <w:bottom w:val="single" w:sz="4" w:space="0" w:color="auto"/>
              <w:right w:val="single" w:sz="4" w:space="0" w:color="auto"/>
            </w:tcBorders>
          </w:tcPr>
          <w:p w14:paraId="3EEFED9C" w14:textId="77777777" w:rsidR="005A4172" w:rsidRPr="009762A1" w:rsidRDefault="005A4172" w:rsidP="00273B32">
            <w:pPr>
              <w:rPr>
                <w:sz w:val="8"/>
                <w:szCs w:val="8"/>
                <w:lang w:eastAsia="en-GB"/>
              </w:rPr>
            </w:pPr>
          </w:p>
        </w:tc>
        <w:tc>
          <w:tcPr>
            <w:tcW w:w="619" w:type="dxa"/>
            <w:tcBorders>
              <w:top w:val="nil"/>
              <w:left w:val="single" w:sz="4" w:space="0" w:color="auto"/>
              <w:bottom w:val="single" w:sz="4" w:space="0" w:color="auto"/>
              <w:right w:val="single" w:sz="4" w:space="0" w:color="auto"/>
            </w:tcBorders>
          </w:tcPr>
          <w:p w14:paraId="157B4A4C" w14:textId="77777777" w:rsidR="005A4172" w:rsidRPr="009762A1" w:rsidRDefault="005A4172" w:rsidP="00273B32">
            <w:pPr>
              <w:rPr>
                <w:sz w:val="8"/>
                <w:szCs w:val="8"/>
                <w:lang w:eastAsia="en-GB"/>
              </w:rPr>
            </w:pPr>
          </w:p>
        </w:tc>
      </w:tr>
      <w:tr w:rsidR="005A4172" w14:paraId="219A20D0" w14:textId="77777777" w:rsidTr="00273B32">
        <w:trPr>
          <w:trHeight w:val="20"/>
          <w:jc w:val="center"/>
        </w:trPr>
        <w:tc>
          <w:tcPr>
            <w:tcW w:w="619" w:type="dxa"/>
            <w:tcBorders>
              <w:top w:val="single" w:sz="4" w:space="0" w:color="auto"/>
              <w:bottom w:val="nil"/>
            </w:tcBorders>
          </w:tcPr>
          <w:p w14:paraId="2238F52E" w14:textId="77777777" w:rsidR="005A4172" w:rsidRPr="009762A1" w:rsidRDefault="005A4172" w:rsidP="00273B32">
            <w:pPr>
              <w:rPr>
                <w:sz w:val="8"/>
                <w:szCs w:val="8"/>
                <w:lang w:eastAsia="en-GB"/>
              </w:rPr>
            </w:pPr>
          </w:p>
        </w:tc>
        <w:tc>
          <w:tcPr>
            <w:tcW w:w="619" w:type="dxa"/>
            <w:tcBorders>
              <w:top w:val="single" w:sz="4" w:space="0" w:color="auto"/>
              <w:bottom w:val="nil"/>
            </w:tcBorders>
          </w:tcPr>
          <w:p w14:paraId="7E22AC37" w14:textId="77777777" w:rsidR="005A4172" w:rsidRPr="009762A1" w:rsidRDefault="005A4172" w:rsidP="00273B32">
            <w:pPr>
              <w:rPr>
                <w:sz w:val="8"/>
                <w:szCs w:val="8"/>
                <w:lang w:eastAsia="en-GB"/>
              </w:rPr>
            </w:pPr>
          </w:p>
        </w:tc>
        <w:tc>
          <w:tcPr>
            <w:tcW w:w="619" w:type="dxa"/>
            <w:tcBorders>
              <w:top w:val="single" w:sz="4" w:space="0" w:color="auto"/>
              <w:bottom w:val="nil"/>
            </w:tcBorders>
          </w:tcPr>
          <w:p w14:paraId="1335B743" w14:textId="77777777" w:rsidR="005A4172" w:rsidRPr="009762A1" w:rsidRDefault="005A4172" w:rsidP="00273B32">
            <w:pPr>
              <w:rPr>
                <w:sz w:val="8"/>
                <w:szCs w:val="8"/>
                <w:lang w:eastAsia="en-GB"/>
              </w:rPr>
            </w:pPr>
          </w:p>
        </w:tc>
        <w:tc>
          <w:tcPr>
            <w:tcW w:w="619" w:type="dxa"/>
            <w:tcBorders>
              <w:top w:val="single" w:sz="4" w:space="0" w:color="auto"/>
              <w:bottom w:val="nil"/>
            </w:tcBorders>
          </w:tcPr>
          <w:p w14:paraId="0EC453CB" w14:textId="77777777" w:rsidR="005A4172" w:rsidRPr="009762A1" w:rsidRDefault="005A4172" w:rsidP="00273B32">
            <w:pPr>
              <w:rPr>
                <w:sz w:val="8"/>
                <w:szCs w:val="8"/>
                <w:lang w:eastAsia="en-GB"/>
              </w:rPr>
            </w:pPr>
          </w:p>
        </w:tc>
        <w:tc>
          <w:tcPr>
            <w:tcW w:w="619" w:type="dxa"/>
            <w:tcBorders>
              <w:top w:val="single" w:sz="4" w:space="0" w:color="auto"/>
              <w:bottom w:val="nil"/>
            </w:tcBorders>
          </w:tcPr>
          <w:p w14:paraId="1CCF4D0B" w14:textId="77777777" w:rsidR="005A4172" w:rsidRPr="009762A1" w:rsidRDefault="005A4172" w:rsidP="00273B32">
            <w:pPr>
              <w:rPr>
                <w:sz w:val="8"/>
                <w:szCs w:val="8"/>
                <w:lang w:eastAsia="en-GB"/>
              </w:rPr>
            </w:pPr>
          </w:p>
        </w:tc>
        <w:tc>
          <w:tcPr>
            <w:tcW w:w="619" w:type="dxa"/>
            <w:tcBorders>
              <w:top w:val="single" w:sz="4" w:space="0" w:color="auto"/>
              <w:bottom w:val="nil"/>
            </w:tcBorders>
          </w:tcPr>
          <w:p w14:paraId="57CB5E9C" w14:textId="77777777" w:rsidR="005A4172" w:rsidRPr="009762A1" w:rsidRDefault="005A4172" w:rsidP="00273B32">
            <w:pPr>
              <w:rPr>
                <w:sz w:val="8"/>
                <w:szCs w:val="8"/>
                <w:lang w:eastAsia="en-GB"/>
              </w:rPr>
            </w:pPr>
          </w:p>
        </w:tc>
        <w:tc>
          <w:tcPr>
            <w:tcW w:w="619" w:type="dxa"/>
            <w:tcBorders>
              <w:top w:val="single" w:sz="4" w:space="0" w:color="auto"/>
              <w:bottom w:val="nil"/>
            </w:tcBorders>
          </w:tcPr>
          <w:p w14:paraId="2FF968AE" w14:textId="77777777" w:rsidR="005A4172" w:rsidRPr="009762A1" w:rsidRDefault="005A4172" w:rsidP="00273B32">
            <w:pPr>
              <w:rPr>
                <w:sz w:val="8"/>
                <w:szCs w:val="8"/>
                <w:lang w:eastAsia="en-GB"/>
              </w:rPr>
            </w:pPr>
          </w:p>
        </w:tc>
        <w:tc>
          <w:tcPr>
            <w:tcW w:w="619" w:type="dxa"/>
            <w:tcBorders>
              <w:top w:val="single" w:sz="4" w:space="0" w:color="auto"/>
              <w:bottom w:val="nil"/>
            </w:tcBorders>
          </w:tcPr>
          <w:p w14:paraId="0E31A52B" w14:textId="77777777" w:rsidR="005A4172" w:rsidRPr="009762A1" w:rsidRDefault="005A4172" w:rsidP="00273B32">
            <w:pPr>
              <w:rPr>
                <w:sz w:val="8"/>
                <w:szCs w:val="8"/>
                <w:lang w:eastAsia="en-GB"/>
              </w:rPr>
            </w:pPr>
          </w:p>
        </w:tc>
      </w:tr>
      <w:tr w:rsidR="005A4172" w14:paraId="32142EDE" w14:textId="77777777" w:rsidTr="00273B32">
        <w:trPr>
          <w:trHeight w:val="473"/>
          <w:jc w:val="center"/>
        </w:trPr>
        <w:tc>
          <w:tcPr>
            <w:tcW w:w="619" w:type="dxa"/>
            <w:tcBorders>
              <w:top w:val="nil"/>
              <w:left w:val="nil"/>
              <w:bottom w:val="single" w:sz="4" w:space="0" w:color="auto"/>
              <w:right w:val="nil"/>
            </w:tcBorders>
          </w:tcPr>
          <w:p w14:paraId="30E99C43" w14:textId="77777777" w:rsidR="005A4172" w:rsidRDefault="005A4172" w:rsidP="00273B32">
            <w:pPr>
              <w:rPr>
                <w:lang w:eastAsia="en-GB"/>
              </w:rPr>
            </w:pPr>
          </w:p>
        </w:tc>
        <w:tc>
          <w:tcPr>
            <w:tcW w:w="619" w:type="dxa"/>
            <w:tcBorders>
              <w:top w:val="nil"/>
              <w:left w:val="nil"/>
              <w:bottom w:val="single" w:sz="4" w:space="0" w:color="auto"/>
              <w:right w:val="nil"/>
            </w:tcBorders>
          </w:tcPr>
          <w:p w14:paraId="0D1C81DF" w14:textId="77777777" w:rsidR="005A4172" w:rsidRDefault="005A4172" w:rsidP="00273B32">
            <w:pPr>
              <w:rPr>
                <w:lang w:eastAsia="en-GB"/>
              </w:rPr>
            </w:pPr>
          </w:p>
        </w:tc>
        <w:tc>
          <w:tcPr>
            <w:tcW w:w="619" w:type="dxa"/>
            <w:tcBorders>
              <w:top w:val="nil"/>
              <w:left w:val="nil"/>
              <w:bottom w:val="single" w:sz="4" w:space="0" w:color="auto"/>
              <w:right w:val="nil"/>
            </w:tcBorders>
          </w:tcPr>
          <w:p w14:paraId="19AEFF16" w14:textId="77777777" w:rsidR="005A4172" w:rsidRDefault="005A4172" w:rsidP="00273B32">
            <w:pPr>
              <w:rPr>
                <w:lang w:eastAsia="en-GB"/>
              </w:rPr>
            </w:pPr>
          </w:p>
        </w:tc>
        <w:tc>
          <w:tcPr>
            <w:tcW w:w="619" w:type="dxa"/>
            <w:tcBorders>
              <w:top w:val="nil"/>
              <w:left w:val="nil"/>
              <w:bottom w:val="single" w:sz="4" w:space="0" w:color="auto"/>
              <w:right w:val="nil"/>
            </w:tcBorders>
          </w:tcPr>
          <w:p w14:paraId="697CB5DF" w14:textId="77777777" w:rsidR="005A4172" w:rsidRDefault="005A4172" w:rsidP="00273B32">
            <w:pPr>
              <w:rPr>
                <w:lang w:eastAsia="en-GB"/>
              </w:rPr>
            </w:pPr>
          </w:p>
        </w:tc>
        <w:tc>
          <w:tcPr>
            <w:tcW w:w="619" w:type="dxa"/>
            <w:tcBorders>
              <w:top w:val="nil"/>
              <w:left w:val="nil"/>
              <w:bottom w:val="single" w:sz="4" w:space="0" w:color="auto"/>
              <w:right w:val="nil"/>
            </w:tcBorders>
          </w:tcPr>
          <w:p w14:paraId="705A25C4" w14:textId="77777777" w:rsidR="005A4172" w:rsidRDefault="005A4172" w:rsidP="00273B32">
            <w:pPr>
              <w:rPr>
                <w:lang w:eastAsia="en-GB"/>
              </w:rPr>
            </w:pPr>
          </w:p>
        </w:tc>
        <w:tc>
          <w:tcPr>
            <w:tcW w:w="619" w:type="dxa"/>
            <w:tcBorders>
              <w:top w:val="nil"/>
              <w:left w:val="nil"/>
              <w:bottom w:val="single" w:sz="4" w:space="0" w:color="auto"/>
              <w:right w:val="nil"/>
            </w:tcBorders>
          </w:tcPr>
          <w:p w14:paraId="4D67D6C6" w14:textId="77777777" w:rsidR="005A4172" w:rsidRDefault="005A4172" w:rsidP="00273B32">
            <w:pPr>
              <w:rPr>
                <w:lang w:eastAsia="en-GB"/>
              </w:rPr>
            </w:pPr>
          </w:p>
        </w:tc>
        <w:tc>
          <w:tcPr>
            <w:tcW w:w="619" w:type="dxa"/>
            <w:tcBorders>
              <w:top w:val="nil"/>
              <w:left w:val="nil"/>
              <w:bottom w:val="single" w:sz="4" w:space="0" w:color="auto"/>
              <w:right w:val="nil"/>
            </w:tcBorders>
          </w:tcPr>
          <w:p w14:paraId="23A74C76" w14:textId="77777777" w:rsidR="005A4172" w:rsidRDefault="005A4172" w:rsidP="00273B32">
            <w:pPr>
              <w:rPr>
                <w:lang w:eastAsia="en-GB"/>
              </w:rPr>
            </w:pPr>
          </w:p>
        </w:tc>
        <w:tc>
          <w:tcPr>
            <w:tcW w:w="619" w:type="dxa"/>
            <w:tcBorders>
              <w:top w:val="nil"/>
              <w:left w:val="nil"/>
              <w:bottom w:val="single" w:sz="4" w:space="0" w:color="auto"/>
              <w:right w:val="nil"/>
            </w:tcBorders>
          </w:tcPr>
          <w:p w14:paraId="642D1F3C" w14:textId="77777777" w:rsidR="005A4172" w:rsidRDefault="005A4172" w:rsidP="00273B32">
            <w:pPr>
              <w:rPr>
                <w:lang w:eastAsia="en-GB"/>
              </w:rPr>
            </w:pPr>
          </w:p>
        </w:tc>
      </w:tr>
      <w:tr w:rsidR="005A4172" w14:paraId="04F8C868" w14:textId="77777777" w:rsidTr="00273B32">
        <w:trPr>
          <w:trHeight w:val="495"/>
          <w:jc w:val="center"/>
        </w:trPr>
        <w:tc>
          <w:tcPr>
            <w:tcW w:w="619" w:type="dxa"/>
            <w:tcBorders>
              <w:top w:val="single" w:sz="4" w:space="0" w:color="auto"/>
            </w:tcBorders>
            <w:vAlign w:val="center"/>
          </w:tcPr>
          <w:p w14:paraId="4B56CDF8" w14:textId="77777777" w:rsidR="005A4172" w:rsidRDefault="005A4172" w:rsidP="00273B32">
            <w:pPr>
              <w:jc w:val="center"/>
              <w:rPr>
                <w:lang w:eastAsia="en-GB"/>
              </w:rPr>
            </w:pPr>
            <w:r>
              <w:rPr>
                <w:lang w:eastAsia="en-GB"/>
              </w:rPr>
              <w:t>P</w:t>
            </w:r>
          </w:p>
        </w:tc>
        <w:tc>
          <w:tcPr>
            <w:tcW w:w="619" w:type="dxa"/>
            <w:tcBorders>
              <w:top w:val="single" w:sz="4" w:space="0" w:color="auto"/>
            </w:tcBorders>
            <w:vAlign w:val="center"/>
          </w:tcPr>
          <w:p w14:paraId="5C287C55" w14:textId="77777777" w:rsidR="005A4172" w:rsidRDefault="005A4172" w:rsidP="00273B32">
            <w:pPr>
              <w:jc w:val="center"/>
              <w:rPr>
                <w:lang w:eastAsia="en-GB"/>
              </w:rPr>
            </w:pPr>
            <w:r>
              <w:rPr>
                <w:lang w:eastAsia="en-GB"/>
              </w:rPr>
              <w:t>V</w:t>
            </w:r>
          </w:p>
        </w:tc>
        <w:tc>
          <w:tcPr>
            <w:tcW w:w="3714" w:type="dxa"/>
            <w:gridSpan w:val="6"/>
            <w:tcBorders>
              <w:top w:val="single" w:sz="4" w:space="0" w:color="auto"/>
            </w:tcBorders>
            <w:vAlign w:val="center"/>
          </w:tcPr>
          <w:p w14:paraId="1836AF89" w14:textId="77777777" w:rsidR="005A4172" w:rsidRDefault="005A4172" w:rsidP="00273B32">
            <w:pPr>
              <w:jc w:val="center"/>
              <w:rPr>
                <w:lang w:eastAsia="en-GB"/>
              </w:rPr>
            </w:pPr>
            <w:r>
              <w:rPr>
                <w:lang w:eastAsia="en-GB"/>
              </w:rPr>
              <w:t xml:space="preserve">PH (Type 1, </w:t>
            </w:r>
            <w:proofErr w:type="spellStart"/>
            <w:r>
              <w:rPr>
                <w:lang w:eastAsia="en-GB"/>
              </w:rPr>
              <w:t>PCell</w:t>
            </w:r>
            <w:proofErr w:type="spellEnd"/>
            <w:r>
              <w:rPr>
                <w:lang w:eastAsia="en-GB"/>
              </w:rPr>
              <w:t>)</w:t>
            </w:r>
          </w:p>
        </w:tc>
      </w:tr>
      <w:tr w:rsidR="005A4172" w14:paraId="40D70B04" w14:textId="77777777" w:rsidTr="00273B32">
        <w:trPr>
          <w:trHeight w:val="450"/>
          <w:jc w:val="center"/>
        </w:trPr>
        <w:tc>
          <w:tcPr>
            <w:tcW w:w="1238" w:type="dxa"/>
            <w:gridSpan w:val="2"/>
            <w:vAlign w:val="center"/>
          </w:tcPr>
          <w:p w14:paraId="572CE2A5" w14:textId="77777777" w:rsidR="005A4172" w:rsidRDefault="005A4172" w:rsidP="00273B32">
            <w:pPr>
              <w:jc w:val="center"/>
              <w:rPr>
                <w:lang w:eastAsia="en-GB"/>
              </w:rPr>
            </w:pPr>
            <w:r>
              <w:rPr>
                <w:lang w:eastAsia="en-GB"/>
              </w:rPr>
              <w:t xml:space="preserve">MPE </w:t>
            </w:r>
            <w:proofErr w:type="spellStart"/>
            <w:r>
              <w:rPr>
                <w:lang w:eastAsia="en-GB"/>
              </w:rPr>
              <w:t>or</w:t>
            </w:r>
            <w:proofErr w:type="spellEnd"/>
            <w:r>
              <w:rPr>
                <w:lang w:eastAsia="en-GB"/>
              </w:rPr>
              <w:t xml:space="preserve"> R</w:t>
            </w:r>
          </w:p>
        </w:tc>
        <w:tc>
          <w:tcPr>
            <w:tcW w:w="3714" w:type="dxa"/>
            <w:gridSpan w:val="6"/>
            <w:vAlign w:val="center"/>
          </w:tcPr>
          <w:p w14:paraId="6FFFBBDD" w14:textId="03C81326" w:rsidR="005A4172" w:rsidRDefault="005A4172" w:rsidP="00273B32">
            <w:pPr>
              <w:jc w:val="center"/>
              <w:rPr>
                <w:lang w:eastAsia="en-GB"/>
              </w:rPr>
            </w:pPr>
            <w:r>
              <w:rPr>
                <w:lang w:eastAsia="en-GB"/>
              </w:rPr>
              <w:t>P</w:t>
            </w:r>
            <w:r w:rsidRPr="00980F2A">
              <w:rPr>
                <w:vertAlign w:val="subscript"/>
                <w:lang w:eastAsia="en-GB"/>
              </w:rPr>
              <w:t xml:space="preserve">CMAX, </w:t>
            </w:r>
            <w:proofErr w:type="spellStart"/>
            <w:r w:rsidR="005631A5">
              <w:rPr>
                <w:vertAlign w:val="subscript"/>
                <w:lang w:eastAsia="en-GB"/>
              </w:rPr>
              <w:t>Actual</w:t>
            </w:r>
            <w:proofErr w:type="spellEnd"/>
            <w:r w:rsidR="005631A5">
              <w:rPr>
                <w:vertAlign w:val="subscript"/>
                <w:lang w:eastAsia="en-GB"/>
              </w:rPr>
              <w:t xml:space="preserve"> PUSCH</w:t>
            </w:r>
          </w:p>
        </w:tc>
      </w:tr>
      <w:tr w:rsidR="005A4172" w14:paraId="2A1AD05A" w14:textId="77777777" w:rsidTr="00273B32">
        <w:trPr>
          <w:trHeight w:val="450"/>
          <w:jc w:val="center"/>
        </w:trPr>
        <w:tc>
          <w:tcPr>
            <w:tcW w:w="1238" w:type="dxa"/>
            <w:gridSpan w:val="2"/>
            <w:vAlign w:val="center"/>
          </w:tcPr>
          <w:p w14:paraId="14CE6A5A" w14:textId="77777777" w:rsidR="005A4172" w:rsidRDefault="005A4172" w:rsidP="00273B32">
            <w:pPr>
              <w:jc w:val="center"/>
              <w:rPr>
                <w:lang w:eastAsia="en-GB"/>
              </w:rPr>
            </w:pPr>
            <w:r>
              <w:rPr>
                <w:lang w:eastAsia="en-GB"/>
              </w:rPr>
              <w:t xml:space="preserve">MPE </w:t>
            </w:r>
            <w:proofErr w:type="spellStart"/>
            <w:r>
              <w:rPr>
                <w:lang w:eastAsia="en-GB"/>
              </w:rPr>
              <w:t>or</w:t>
            </w:r>
            <w:proofErr w:type="spellEnd"/>
            <w:r>
              <w:rPr>
                <w:lang w:eastAsia="en-GB"/>
              </w:rPr>
              <w:t xml:space="preserve"> R</w:t>
            </w:r>
          </w:p>
        </w:tc>
        <w:tc>
          <w:tcPr>
            <w:tcW w:w="3714" w:type="dxa"/>
            <w:gridSpan w:val="6"/>
            <w:vAlign w:val="center"/>
          </w:tcPr>
          <w:p w14:paraId="4DD2C6A0" w14:textId="19BE4639" w:rsidR="005A4172" w:rsidRDefault="005A4172" w:rsidP="00E5086D">
            <w:pPr>
              <w:keepNext/>
              <w:jc w:val="center"/>
              <w:rPr>
                <w:lang w:eastAsia="en-GB"/>
              </w:rPr>
            </w:pPr>
            <w:r>
              <w:rPr>
                <w:lang w:eastAsia="en-GB"/>
              </w:rPr>
              <w:t>P</w:t>
            </w:r>
            <w:r w:rsidRPr="00980F2A">
              <w:rPr>
                <w:vertAlign w:val="subscript"/>
                <w:lang w:eastAsia="en-GB"/>
              </w:rPr>
              <w:t xml:space="preserve">CMAX, </w:t>
            </w:r>
            <w:bookmarkStart w:id="30" w:name="OLE_LINK24"/>
            <w:proofErr w:type="spellStart"/>
            <w:r w:rsidR="005631A5">
              <w:rPr>
                <w:vertAlign w:val="subscript"/>
                <w:lang w:eastAsia="en-GB"/>
              </w:rPr>
              <w:t>Assumed</w:t>
            </w:r>
            <w:proofErr w:type="spellEnd"/>
            <w:r w:rsidR="005631A5">
              <w:rPr>
                <w:vertAlign w:val="subscript"/>
                <w:lang w:eastAsia="en-GB"/>
              </w:rPr>
              <w:t xml:space="preserve"> PUSCH</w:t>
            </w:r>
            <w:bookmarkEnd w:id="30"/>
          </w:p>
        </w:tc>
      </w:tr>
    </w:tbl>
    <w:p w14:paraId="67CE5621" w14:textId="3933211E" w:rsidR="00E5086D" w:rsidRDefault="00E5086D">
      <w:pPr>
        <w:pStyle w:val="Caption"/>
      </w:pPr>
      <w:bookmarkStart w:id="31" w:name="_Ref149039006"/>
      <w:bookmarkEnd w:id="29"/>
      <w:r>
        <w:t xml:space="preserve">Figure </w:t>
      </w:r>
      <w:fldSimple w:instr=" SEQ Figure \* ARABIC ">
        <w:r>
          <w:rPr>
            <w:noProof/>
          </w:rPr>
          <w:t>6</w:t>
        </w:r>
      </w:fldSimple>
      <w:bookmarkEnd w:id="31"/>
      <w:r>
        <w:t xml:space="preserve">; </w:t>
      </w:r>
      <w:r w:rsidRPr="008B4813">
        <w:t>Proposal for new MAC CE to carry information about P</w:t>
      </w:r>
      <w:r w:rsidRPr="00E5086D">
        <w:rPr>
          <w:vertAlign w:val="subscript"/>
        </w:rPr>
        <w:t>CMAX</w:t>
      </w:r>
      <w:r w:rsidRPr="008B4813">
        <w:t xml:space="preserve"> for </w:t>
      </w:r>
      <w:r w:rsidR="00C645B1">
        <w:t>a</w:t>
      </w:r>
      <w:r w:rsidR="00C645B1" w:rsidRPr="00C645B1">
        <w:t xml:space="preserve">ssumed </w:t>
      </w:r>
      <w:proofErr w:type="gramStart"/>
      <w:r w:rsidR="00C645B1" w:rsidRPr="00C645B1">
        <w:t>PUSCH</w:t>
      </w:r>
      <w:proofErr w:type="gramEnd"/>
    </w:p>
    <w:p w14:paraId="12A72D95" w14:textId="6DC3B0D3" w:rsidR="001B4095" w:rsidRPr="001B4095" w:rsidRDefault="001B4095" w:rsidP="001B4095">
      <w:pPr>
        <w:rPr>
          <w:lang w:eastAsia="en-GB"/>
        </w:rPr>
      </w:pPr>
      <w:r>
        <w:rPr>
          <w:lang w:eastAsia="en-GB"/>
        </w:rPr>
        <w:lastRenderedPageBreak/>
        <w:t>For the case of CA/DC, the same principle can be applied based on th</w:t>
      </w:r>
      <w:r w:rsidR="001D7C12">
        <w:rPr>
          <w:lang w:eastAsia="en-GB"/>
        </w:rPr>
        <w:t xml:space="preserve">e </w:t>
      </w:r>
      <w:r w:rsidR="0065429D" w:rsidRPr="0065429D">
        <w:rPr>
          <w:lang w:eastAsia="en-GB"/>
        </w:rPr>
        <w:t>Enhanced Multiple Entry PHR for multiple TRP MAC CE</w:t>
      </w:r>
      <w:r w:rsidR="00BF5749">
        <w:rPr>
          <w:lang w:eastAsia="en-GB"/>
        </w:rPr>
        <w:t>.</w:t>
      </w:r>
      <w:r w:rsidR="001D74B8">
        <w:rPr>
          <w:lang w:eastAsia="en-GB"/>
        </w:rPr>
        <w:t xml:space="preserve"> One more </w:t>
      </w:r>
      <w:r w:rsidR="00C42F1F">
        <w:rPr>
          <w:lang w:eastAsia="en-GB"/>
        </w:rPr>
        <w:t>consideration has to be handled for the CA/DC case though, since not all scenarios support an assumed PUSCH configuration</w:t>
      </w:r>
      <w:r w:rsidR="000150EB">
        <w:rPr>
          <w:lang w:eastAsia="en-GB"/>
        </w:rPr>
        <w:t xml:space="preserve">, even though the UE </w:t>
      </w:r>
      <w:r w:rsidR="00F6024E">
        <w:rPr>
          <w:lang w:eastAsia="en-GB"/>
        </w:rPr>
        <w:t xml:space="preserve">has </w:t>
      </w:r>
      <w:r w:rsidR="000E012E">
        <w:rPr>
          <w:lang w:eastAsia="en-GB"/>
        </w:rPr>
        <w:t>allocated resources on several bands.</w:t>
      </w:r>
    </w:p>
    <w:p w14:paraId="6C9B3EF2" w14:textId="4F0A4817" w:rsidR="000E012E" w:rsidRDefault="00123032" w:rsidP="00123032">
      <w:pPr>
        <w:pStyle w:val="Observation"/>
        <w:rPr>
          <w:lang w:eastAsia="en-GB"/>
        </w:rPr>
      </w:pPr>
      <w:bookmarkStart w:id="32" w:name="_Toc149742276"/>
      <w:r>
        <w:rPr>
          <w:lang w:eastAsia="en-GB"/>
        </w:rPr>
        <w:t>For a CA/DC configuration, a PHR MAC CE needs to indicate which P</w:t>
      </w:r>
      <w:r w:rsidRPr="00D75E13">
        <w:rPr>
          <w:vertAlign w:val="subscript"/>
          <w:lang w:eastAsia="en-GB"/>
        </w:rPr>
        <w:t>CMAX</w:t>
      </w:r>
      <w:r>
        <w:rPr>
          <w:lang w:eastAsia="en-GB"/>
        </w:rPr>
        <w:t xml:space="preserve"> that is applicable to the report.</w:t>
      </w:r>
      <w:bookmarkEnd w:id="32"/>
    </w:p>
    <w:p w14:paraId="4A73135D" w14:textId="0EC63338" w:rsidR="00C7437C" w:rsidRPr="00D75E13" w:rsidRDefault="00123032" w:rsidP="00C7437C">
      <w:r>
        <w:t xml:space="preserve">For the fields that are left out in the report from the UE, it is suggested that </w:t>
      </w:r>
      <w:r w:rsidR="0096725B">
        <w:t>a</w:t>
      </w:r>
      <w:r w:rsidR="002335EF">
        <w:t xml:space="preserve">n allocated </w:t>
      </w:r>
      <w:r w:rsidR="0096725B">
        <w:t>bit toggles</w:t>
      </w:r>
      <w:r w:rsidR="00772BFA">
        <w:t xml:space="preserve"> the presence of </w:t>
      </w:r>
      <w:r w:rsidR="00974EA3">
        <w:t>the P</w:t>
      </w:r>
      <w:r w:rsidR="00974EA3" w:rsidRPr="00D75E13">
        <w:rPr>
          <w:vertAlign w:val="subscript"/>
        </w:rPr>
        <w:t>CMAX</w:t>
      </w:r>
      <w:r w:rsidR="00974EA3">
        <w:t xml:space="preserve"> field.</w:t>
      </w:r>
    </w:p>
    <w:p w14:paraId="7C0D245A" w14:textId="51ECACCA" w:rsidR="005A4172" w:rsidRDefault="005A4172" w:rsidP="005A4172">
      <w:pPr>
        <w:pStyle w:val="Proposal"/>
        <w:tabs>
          <w:tab w:val="clear" w:pos="1304"/>
        </w:tabs>
        <w:overflowPunct/>
        <w:autoSpaceDE/>
        <w:autoSpaceDN/>
        <w:adjustRightInd/>
        <w:snapToGrid w:val="0"/>
        <w:spacing w:line="259" w:lineRule="auto"/>
        <w:jc w:val="left"/>
        <w:textAlignment w:val="auto"/>
      </w:pPr>
      <w:bookmarkStart w:id="33" w:name="_Toc149742281"/>
      <w:r>
        <w:t xml:space="preserve">Define </w:t>
      </w:r>
      <w:r w:rsidR="00BF5749">
        <w:t>a</w:t>
      </w:r>
      <w:r>
        <w:t xml:space="preserve"> new MAC CE carrying Power Headroom, P</w:t>
      </w:r>
      <w:r w:rsidRPr="003E4F7D">
        <w:rPr>
          <w:vertAlign w:val="subscript"/>
        </w:rPr>
        <w:t>CMAX</w:t>
      </w:r>
      <w:r>
        <w:t xml:space="preserve"> of </w:t>
      </w:r>
      <w:r w:rsidR="00A7245E">
        <w:t xml:space="preserve">CP-OFDM </w:t>
      </w:r>
      <w:r>
        <w:t>waveform and P</w:t>
      </w:r>
      <w:r w:rsidRPr="003E4F7D">
        <w:rPr>
          <w:vertAlign w:val="subscript"/>
        </w:rPr>
        <w:t>CMAX</w:t>
      </w:r>
      <w:r>
        <w:t xml:space="preserve"> of </w:t>
      </w:r>
      <w:r w:rsidR="00A7245E">
        <w:t xml:space="preserve">DFT-S-OFDM </w:t>
      </w:r>
      <w:r>
        <w:t>waveform</w:t>
      </w:r>
      <w:r w:rsidR="009339D1">
        <w:t xml:space="preserve"> with a single entry</w:t>
      </w:r>
      <w:r>
        <w:t>.</w:t>
      </w:r>
      <w:bookmarkEnd w:id="33"/>
    </w:p>
    <w:p w14:paraId="3CE8AC6F" w14:textId="77777777" w:rsidR="00767E58" w:rsidRDefault="00BF5749" w:rsidP="00BF5749">
      <w:pPr>
        <w:pStyle w:val="Proposal"/>
      </w:pPr>
      <w:bookmarkStart w:id="34" w:name="_Toc149742282"/>
      <w:r>
        <w:t xml:space="preserve">Define a new </w:t>
      </w:r>
      <w:r w:rsidR="009339D1">
        <w:t>MAC CE carrying Power Headroom, P</w:t>
      </w:r>
      <w:r w:rsidR="009339D1" w:rsidRPr="003E4F7D">
        <w:rPr>
          <w:vertAlign w:val="subscript"/>
        </w:rPr>
        <w:t>CMAX</w:t>
      </w:r>
      <w:r w:rsidR="009339D1">
        <w:t xml:space="preserve"> of CP-OFDM waveform and P</w:t>
      </w:r>
      <w:r w:rsidR="009339D1" w:rsidRPr="003E4F7D">
        <w:rPr>
          <w:vertAlign w:val="subscript"/>
        </w:rPr>
        <w:t>CMAX</w:t>
      </w:r>
      <w:r w:rsidR="009339D1">
        <w:t xml:space="preserve"> of DFT-S-OFDM waveform with multiple entries.</w:t>
      </w:r>
      <w:bookmarkEnd w:id="34"/>
    </w:p>
    <w:p w14:paraId="5CE9A7A6" w14:textId="7C103E62" w:rsidR="00BF5749" w:rsidRPr="00C63E08" w:rsidRDefault="00767E58" w:rsidP="00BF5749">
      <w:pPr>
        <w:pStyle w:val="Proposal"/>
        <w:sectPr w:rsidR="00BF5749" w:rsidRPr="00C63E08" w:rsidSect="00601BB1">
          <w:headerReference w:type="even" r:id="rId16"/>
          <w:footerReference w:type="default" r:id="rId17"/>
          <w:footnotePr>
            <w:numRestart w:val="eachSect"/>
          </w:footnotePr>
          <w:pgSz w:w="11907" w:h="16840" w:code="9"/>
          <w:pgMar w:top="1418" w:right="1134" w:bottom="1134" w:left="1134" w:header="680" w:footer="567" w:gutter="0"/>
          <w:cols w:space="720"/>
          <w:docGrid w:linePitch="299"/>
        </w:sectPr>
      </w:pPr>
      <w:bookmarkStart w:id="35" w:name="_Toc149742283"/>
      <w:r>
        <w:t xml:space="preserve">For the CA/DC case, the MAC CE </w:t>
      </w:r>
      <w:r w:rsidR="00780DA7">
        <w:t>indicates the presence of assumed PUSCH P</w:t>
      </w:r>
      <w:r w:rsidR="00780DA7" w:rsidRPr="00D75E13">
        <w:rPr>
          <w:vertAlign w:val="subscript"/>
        </w:rPr>
        <w:t>CMAX</w:t>
      </w:r>
      <w:r w:rsidR="00780DA7">
        <w:t xml:space="preserve"> with a toggle bit in the same octet.</w:t>
      </w:r>
      <w:bookmarkEnd w:id="35"/>
      <w:r w:rsidR="00BF5749">
        <w:t xml:space="preserve"> </w:t>
      </w:r>
    </w:p>
    <w:p w14:paraId="23339723" w14:textId="070C906B" w:rsidR="00C01F33" w:rsidRPr="00B542B5" w:rsidRDefault="00C01F33" w:rsidP="006357FE">
      <w:pPr>
        <w:pStyle w:val="Heading1"/>
      </w:pPr>
      <w:r w:rsidRPr="00B542B5">
        <w:lastRenderedPageBreak/>
        <w:t>Conclusion</w:t>
      </w:r>
    </w:p>
    <w:p w14:paraId="3F9A708F" w14:textId="77777777" w:rsidR="00BB56DF" w:rsidRDefault="00BB56DF" w:rsidP="009B4A15">
      <w:pPr>
        <w:pStyle w:val="BodyText"/>
        <w:jc w:val="left"/>
        <w:rPr>
          <w:b/>
          <w:bCs/>
        </w:rPr>
      </w:pPr>
      <w:bookmarkStart w:id="36" w:name="_Hlk76116627"/>
      <w:r>
        <w:t>In the previous sections</w:t>
      </w:r>
      <w:r w:rsidRPr="00CE0424">
        <w:t xml:space="preserve"> we </w:t>
      </w:r>
      <w:r>
        <w:t>made the following observations</w:t>
      </w:r>
      <w:r w:rsidRPr="00CE0424">
        <w:t>:</w:t>
      </w:r>
      <w:r>
        <w:rPr>
          <w:b/>
          <w:bCs/>
        </w:rPr>
        <w:t xml:space="preserve"> </w:t>
      </w:r>
    </w:p>
    <w:p w14:paraId="10D27BE7" w14:textId="77777777" w:rsidR="00BA2070" w:rsidRDefault="00BB56D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rPr>
        <w:fldChar w:fldCharType="begin"/>
      </w:r>
      <w:r>
        <w:rPr>
          <w:bCs/>
        </w:rPr>
        <w:instrText xml:space="preserve"> TOC \f O \n \h \z \t "Observation" \c </w:instrText>
      </w:r>
      <w:r>
        <w:rPr>
          <w:b w:val="0"/>
          <w:bCs/>
        </w:rPr>
        <w:fldChar w:fldCharType="separate"/>
      </w:r>
      <w:hyperlink w:anchor="_Toc149742268" w:history="1">
        <w:r w:rsidR="00BA2070" w:rsidRPr="004C40FE">
          <w:rPr>
            <w:rStyle w:val="Hyperlink"/>
            <w:noProof/>
          </w:rPr>
          <w:t>Observation 1</w:t>
        </w:r>
        <w:r w:rsidR="00BA2070">
          <w:rPr>
            <w:rFonts w:asciiTheme="minorHAnsi" w:eastAsiaTheme="minorEastAsia" w:hAnsiTheme="minorHAnsi" w:cstheme="minorBidi"/>
            <w:b w:val="0"/>
            <w:noProof/>
            <w:kern w:val="2"/>
            <w:sz w:val="24"/>
            <w:szCs w:val="24"/>
            <w:lang w:val="en-SE" w:eastAsia="en-GB"/>
            <w14:ligatures w14:val="standardContextual"/>
          </w:rPr>
          <w:tab/>
        </w:r>
        <w:r w:rsidR="00BA2070" w:rsidRPr="004C40FE">
          <w:rPr>
            <w:rStyle w:val="Hyperlink"/>
            <w:noProof/>
          </w:rPr>
          <w:t>Current agreements do not cover parameters common for single PRACH and multiple PRACH transmissions.</w:t>
        </w:r>
      </w:hyperlink>
    </w:p>
    <w:p w14:paraId="75E817C5" w14:textId="77777777" w:rsidR="00BA2070" w:rsidRDefault="0000000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742269" w:history="1">
        <w:r w:rsidR="00BA2070" w:rsidRPr="004C40FE">
          <w:rPr>
            <w:rStyle w:val="Hyperlink"/>
            <w:noProof/>
          </w:rPr>
          <w:t>Observation 2</w:t>
        </w:r>
        <w:r w:rsidR="00BA2070">
          <w:rPr>
            <w:rFonts w:asciiTheme="minorHAnsi" w:eastAsiaTheme="minorEastAsia" w:hAnsiTheme="minorHAnsi" w:cstheme="minorBidi"/>
            <w:b w:val="0"/>
            <w:noProof/>
            <w:kern w:val="2"/>
            <w:sz w:val="24"/>
            <w:szCs w:val="24"/>
            <w:lang w:val="en-SE" w:eastAsia="en-GB"/>
            <w14:ligatures w14:val="standardContextual"/>
          </w:rPr>
          <w:tab/>
        </w:r>
        <w:r w:rsidR="00BA2070" w:rsidRPr="004C40FE">
          <w:rPr>
            <w:rStyle w:val="Hyperlink"/>
            <w:noProof/>
          </w:rPr>
          <w:t>Regardless of single or multiple PRACH transmissions, the received target power for each PRACH transmissions at the gNB should be the same.</w:t>
        </w:r>
      </w:hyperlink>
    </w:p>
    <w:p w14:paraId="63E4CC03" w14:textId="77777777" w:rsidR="00BA2070" w:rsidRDefault="0000000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742270" w:history="1">
        <w:r w:rsidR="00BA2070" w:rsidRPr="004C40FE">
          <w:rPr>
            <w:rStyle w:val="Hyperlink"/>
            <w:noProof/>
          </w:rPr>
          <w:t>Observation 3</w:t>
        </w:r>
        <w:r w:rsidR="00BA2070">
          <w:rPr>
            <w:rFonts w:asciiTheme="minorHAnsi" w:eastAsiaTheme="minorEastAsia" w:hAnsiTheme="minorHAnsi" w:cstheme="minorBidi"/>
            <w:b w:val="0"/>
            <w:noProof/>
            <w:kern w:val="2"/>
            <w:sz w:val="24"/>
            <w:szCs w:val="24"/>
            <w:lang w:val="en-SE" w:eastAsia="en-GB"/>
            <w14:ligatures w14:val="standardContextual"/>
          </w:rPr>
          <w:tab/>
        </w:r>
        <w:r w:rsidR="00BA2070" w:rsidRPr="004C40FE">
          <w:rPr>
            <w:rStyle w:val="Hyperlink"/>
            <w:noProof/>
          </w:rPr>
          <w:t>Changing both time and power domain between RACH attempts would introduce a violation against legacy procedures.</w:t>
        </w:r>
      </w:hyperlink>
    </w:p>
    <w:p w14:paraId="5B737B0F" w14:textId="77777777" w:rsidR="00BA2070" w:rsidRDefault="0000000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742271" w:history="1">
        <w:r w:rsidR="00BA2070" w:rsidRPr="004C40FE">
          <w:rPr>
            <w:rStyle w:val="Hyperlink"/>
            <w:noProof/>
          </w:rPr>
          <w:t>Observation 4</w:t>
        </w:r>
        <w:r w:rsidR="00BA2070">
          <w:rPr>
            <w:rFonts w:asciiTheme="minorHAnsi" w:eastAsiaTheme="minorEastAsia" w:hAnsiTheme="minorHAnsi" w:cstheme="minorBidi"/>
            <w:b w:val="0"/>
            <w:noProof/>
            <w:kern w:val="2"/>
            <w:sz w:val="24"/>
            <w:szCs w:val="24"/>
            <w:lang w:val="en-SE" w:eastAsia="en-GB"/>
            <w14:ligatures w14:val="standardContextual"/>
          </w:rPr>
          <w:tab/>
        </w:r>
        <w:r w:rsidR="00BA2070" w:rsidRPr="004C40FE">
          <w:rPr>
            <w:rStyle w:val="Hyperlink"/>
            <w:noProof/>
          </w:rPr>
          <w:t>On the issue of fallback from CFRA to CBRA, with a non successful Random Access Procedure, the complications in the TS 38.321 makes further fallback from lower to higher number of repetitions complex.</w:t>
        </w:r>
      </w:hyperlink>
    </w:p>
    <w:p w14:paraId="7844E4D5" w14:textId="77777777" w:rsidR="00BA2070" w:rsidRDefault="0000000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742272" w:history="1">
        <w:r w:rsidR="00BA2070" w:rsidRPr="004C40FE">
          <w:rPr>
            <w:rStyle w:val="Hyperlink"/>
            <w:noProof/>
          </w:rPr>
          <w:t>Observation 5</w:t>
        </w:r>
        <w:r w:rsidR="00BA2070">
          <w:rPr>
            <w:rFonts w:asciiTheme="minorHAnsi" w:eastAsiaTheme="minorEastAsia" w:hAnsiTheme="minorHAnsi" w:cstheme="minorBidi"/>
            <w:b w:val="0"/>
            <w:noProof/>
            <w:kern w:val="2"/>
            <w:sz w:val="24"/>
            <w:szCs w:val="24"/>
            <w:lang w:val="en-SE" w:eastAsia="en-GB"/>
            <w14:ligatures w14:val="standardContextual"/>
          </w:rPr>
          <w:tab/>
        </w:r>
        <w:r w:rsidR="00BA2070" w:rsidRPr="004C40FE">
          <w:rPr>
            <w:rStyle w:val="Hyperlink"/>
            <w:noProof/>
          </w:rPr>
          <w:t>New information about ∆P</w:t>
        </w:r>
        <w:r w:rsidR="00BA2070" w:rsidRPr="004C40FE">
          <w:rPr>
            <w:rStyle w:val="Hyperlink"/>
            <w:noProof/>
            <w:vertAlign w:val="subscript"/>
          </w:rPr>
          <w:t>PowerClass</w:t>
        </w:r>
        <w:r w:rsidR="00BA2070" w:rsidRPr="004C40FE">
          <w:rPr>
            <w:rStyle w:val="Hyperlink"/>
            <w:noProof/>
          </w:rPr>
          <w:t xml:space="preserve"> (DPC) as well as new triggering conditions are needed.</w:t>
        </w:r>
      </w:hyperlink>
    </w:p>
    <w:p w14:paraId="060BBF49" w14:textId="77777777" w:rsidR="00BA2070" w:rsidRDefault="0000000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742273" w:history="1">
        <w:r w:rsidR="00BA2070" w:rsidRPr="004C40FE">
          <w:rPr>
            <w:rStyle w:val="Hyperlink"/>
            <w:noProof/>
          </w:rPr>
          <w:t>Observation 6</w:t>
        </w:r>
        <w:r w:rsidR="00BA2070">
          <w:rPr>
            <w:rFonts w:asciiTheme="minorHAnsi" w:eastAsiaTheme="minorEastAsia" w:hAnsiTheme="minorHAnsi" w:cstheme="minorBidi"/>
            <w:b w:val="0"/>
            <w:noProof/>
            <w:kern w:val="2"/>
            <w:sz w:val="24"/>
            <w:szCs w:val="24"/>
            <w:lang w:val="en-SE" w:eastAsia="en-GB"/>
            <w14:ligatures w14:val="standardContextual"/>
          </w:rPr>
          <w:tab/>
        </w:r>
        <w:r w:rsidR="00BA2070" w:rsidRPr="004C40FE">
          <w:rPr>
            <w:rStyle w:val="Hyperlink"/>
            <w:noProof/>
          </w:rPr>
          <w:t>RAN4 has asked for the addition of ∆P</w:t>
        </w:r>
        <w:r w:rsidR="00BA2070" w:rsidRPr="004C40FE">
          <w:rPr>
            <w:rStyle w:val="Hyperlink"/>
            <w:noProof/>
            <w:vertAlign w:val="subscript"/>
          </w:rPr>
          <w:t>PowerClass</w:t>
        </w:r>
        <w:r w:rsidR="00BA2070" w:rsidRPr="004C40FE">
          <w:rPr>
            <w:rStyle w:val="Hyperlink"/>
            <w:noProof/>
          </w:rPr>
          <w:t xml:space="preserve"> in existing framework for Power Headroom report.</w:t>
        </w:r>
      </w:hyperlink>
    </w:p>
    <w:p w14:paraId="0BB60966" w14:textId="77777777" w:rsidR="00BA2070" w:rsidRDefault="0000000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742274" w:history="1">
        <w:r w:rsidR="00BA2070" w:rsidRPr="004C40FE">
          <w:rPr>
            <w:rStyle w:val="Hyperlink"/>
            <w:noProof/>
          </w:rPr>
          <w:t>Observation 7</w:t>
        </w:r>
        <w:r w:rsidR="00BA2070">
          <w:rPr>
            <w:rFonts w:asciiTheme="minorHAnsi" w:eastAsiaTheme="minorEastAsia" w:hAnsiTheme="minorHAnsi" w:cstheme="minorBidi"/>
            <w:b w:val="0"/>
            <w:noProof/>
            <w:kern w:val="2"/>
            <w:sz w:val="24"/>
            <w:szCs w:val="24"/>
            <w:lang w:val="en-SE" w:eastAsia="en-GB"/>
            <w14:ligatures w14:val="standardContextual"/>
          </w:rPr>
          <w:tab/>
        </w:r>
        <w:r w:rsidR="00BA2070" w:rsidRPr="004C40FE">
          <w:rPr>
            <w:rStyle w:val="Hyperlink"/>
            <w:noProof/>
          </w:rPr>
          <w:t>The update of MAC CEs and the triggering rules falls under RAN2 responsibilities.</w:t>
        </w:r>
      </w:hyperlink>
    </w:p>
    <w:p w14:paraId="6193322B" w14:textId="77777777" w:rsidR="00BA2070" w:rsidRDefault="0000000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742275" w:history="1">
        <w:r w:rsidR="00BA2070" w:rsidRPr="004C40FE">
          <w:rPr>
            <w:rStyle w:val="Hyperlink"/>
            <w:noProof/>
          </w:rPr>
          <w:t>Observation 8</w:t>
        </w:r>
        <w:r w:rsidR="00BA2070">
          <w:rPr>
            <w:rFonts w:asciiTheme="minorHAnsi" w:eastAsiaTheme="minorEastAsia" w:hAnsiTheme="minorHAnsi" w:cstheme="minorBidi"/>
            <w:b w:val="0"/>
            <w:noProof/>
            <w:kern w:val="2"/>
            <w:sz w:val="24"/>
            <w:szCs w:val="24"/>
            <w:lang w:val="en-SE" w:eastAsia="en-GB"/>
            <w14:ligatures w14:val="standardContextual"/>
          </w:rPr>
          <w:tab/>
        </w:r>
        <w:r w:rsidR="00BA2070" w:rsidRPr="004C40FE">
          <w:rPr>
            <w:rStyle w:val="Hyperlink"/>
            <w:noProof/>
          </w:rPr>
          <w:t xml:space="preserve">New PHR triggering conditions are needed for when maximum transmission power changes according to a duty cycle mechanism when reporting </w:t>
        </w:r>
        <w:r w:rsidR="00BA2070" w:rsidRPr="004C40FE">
          <w:rPr>
            <w:rStyle w:val="Hyperlink"/>
            <w:rFonts w:eastAsia="Times New Roman"/>
            <w:noProof/>
          </w:rPr>
          <w:t>ΔP</w:t>
        </w:r>
        <w:r w:rsidR="00BA2070" w:rsidRPr="004C40FE">
          <w:rPr>
            <w:rStyle w:val="Hyperlink"/>
            <w:rFonts w:eastAsia="Times New Roman"/>
            <w:noProof/>
            <w:vertAlign w:val="subscript"/>
          </w:rPr>
          <w:t>PowerClass</w:t>
        </w:r>
        <w:r w:rsidR="00BA2070" w:rsidRPr="004C40FE">
          <w:rPr>
            <w:rStyle w:val="Hyperlink"/>
            <w:noProof/>
          </w:rPr>
          <w:t>.</w:t>
        </w:r>
      </w:hyperlink>
    </w:p>
    <w:p w14:paraId="66F88A96" w14:textId="77777777" w:rsidR="00BA2070" w:rsidRDefault="0000000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742276" w:history="1">
        <w:r w:rsidR="00BA2070" w:rsidRPr="004C40FE">
          <w:rPr>
            <w:rStyle w:val="Hyperlink"/>
            <w:noProof/>
            <w:lang w:eastAsia="en-GB"/>
          </w:rPr>
          <w:t>Observation 9</w:t>
        </w:r>
        <w:r w:rsidR="00BA2070">
          <w:rPr>
            <w:rFonts w:asciiTheme="minorHAnsi" w:eastAsiaTheme="minorEastAsia" w:hAnsiTheme="minorHAnsi" w:cstheme="minorBidi"/>
            <w:b w:val="0"/>
            <w:noProof/>
            <w:kern w:val="2"/>
            <w:sz w:val="24"/>
            <w:szCs w:val="24"/>
            <w:lang w:val="en-SE" w:eastAsia="en-GB"/>
            <w14:ligatures w14:val="standardContextual"/>
          </w:rPr>
          <w:tab/>
        </w:r>
        <w:r w:rsidR="00BA2070" w:rsidRPr="004C40FE">
          <w:rPr>
            <w:rStyle w:val="Hyperlink"/>
            <w:noProof/>
            <w:lang w:eastAsia="en-GB"/>
          </w:rPr>
          <w:t>For a CA/DC configuration, a PHR MAC CE needs to indicate which P</w:t>
        </w:r>
        <w:r w:rsidR="00BA2070" w:rsidRPr="004C40FE">
          <w:rPr>
            <w:rStyle w:val="Hyperlink"/>
            <w:noProof/>
            <w:vertAlign w:val="subscript"/>
            <w:lang w:eastAsia="en-GB"/>
          </w:rPr>
          <w:t>CMAX</w:t>
        </w:r>
        <w:r w:rsidR="00BA2070" w:rsidRPr="004C40FE">
          <w:rPr>
            <w:rStyle w:val="Hyperlink"/>
            <w:noProof/>
            <w:lang w:eastAsia="en-GB"/>
          </w:rPr>
          <w:t xml:space="preserve"> that is applicable to the report.</w:t>
        </w:r>
      </w:hyperlink>
    </w:p>
    <w:p w14:paraId="20BAF6CA" w14:textId="67E99D11" w:rsidR="00BB56DF" w:rsidRDefault="00BB56DF" w:rsidP="009B4A15">
      <w:pPr>
        <w:pStyle w:val="BodyText"/>
        <w:jc w:val="left"/>
      </w:pPr>
      <w:r>
        <w:rPr>
          <w:b/>
          <w:bCs/>
        </w:rPr>
        <w:fldChar w:fldCharType="end"/>
      </w:r>
    </w:p>
    <w:p w14:paraId="2C9C9770" w14:textId="3B5E038C" w:rsidR="006E1C82" w:rsidRDefault="008E065E" w:rsidP="006E1C82">
      <w:pPr>
        <w:pStyle w:val="BodyText"/>
      </w:pPr>
      <w:r w:rsidRPr="00B542B5">
        <w:t xml:space="preserve">Based on the discussion in </w:t>
      </w:r>
      <w:r w:rsidR="007729A2" w:rsidRPr="00B542B5">
        <w:t xml:space="preserve">the previous </w:t>
      </w:r>
      <w:r w:rsidRPr="00B542B5">
        <w:t>section</w:t>
      </w:r>
      <w:r w:rsidR="007729A2" w:rsidRPr="00B542B5">
        <w:t>s</w:t>
      </w:r>
      <w:r w:rsidRPr="00B542B5">
        <w:t xml:space="preserve"> we propose the following:</w:t>
      </w:r>
    </w:p>
    <w:bookmarkStart w:id="37" w:name="_In-sequence_SDU_delivery"/>
    <w:bookmarkEnd w:id="36"/>
    <w:bookmarkEnd w:id="37"/>
    <w:p w14:paraId="6D233D89" w14:textId="77777777" w:rsidR="00BA2070"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B542B5">
        <w:rPr>
          <w:bCs/>
        </w:rPr>
        <w:fldChar w:fldCharType="begin"/>
      </w:r>
      <w:r w:rsidRPr="00B542B5">
        <w:rPr>
          <w:bCs/>
        </w:rPr>
        <w:instrText xml:space="preserve"> TOC \n \h \z \t "Proposal" \c </w:instrText>
      </w:r>
      <w:r w:rsidRPr="00B542B5">
        <w:rPr>
          <w:bCs/>
        </w:rPr>
        <w:fldChar w:fldCharType="separate"/>
      </w:r>
      <w:hyperlink w:anchor="_Toc149742277" w:history="1">
        <w:r w:rsidR="00BA2070" w:rsidRPr="00131CE2">
          <w:rPr>
            <w:rStyle w:val="Hyperlink"/>
            <w:noProof/>
          </w:rPr>
          <w:t>Proposal 1</w:t>
        </w:r>
        <w:r w:rsidR="00BA2070">
          <w:rPr>
            <w:rFonts w:asciiTheme="minorHAnsi" w:eastAsiaTheme="minorEastAsia" w:hAnsiTheme="minorHAnsi" w:cstheme="minorBidi"/>
            <w:b w:val="0"/>
            <w:noProof/>
            <w:kern w:val="2"/>
            <w:sz w:val="24"/>
            <w:szCs w:val="24"/>
            <w:lang w:val="en-SE" w:eastAsia="en-GB"/>
            <w14:ligatures w14:val="standardContextual"/>
          </w:rPr>
          <w:tab/>
        </w:r>
        <w:r w:rsidR="00BA2070" w:rsidRPr="00131CE2">
          <w:rPr>
            <w:rStyle w:val="Hyperlink"/>
            <w:noProof/>
          </w:rPr>
          <w:t>Parameters preambleReceiveTargetPower and powerRampingStep reuse existing legacy fields.</w:t>
        </w:r>
      </w:hyperlink>
    </w:p>
    <w:p w14:paraId="7BFCAF8B" w14:textId="77777777" w:rsidR="00BA2070" w:rsidRDefault="0000000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742278" w:history="1">
        <w:r w:rsidR="00BA2070" w:rsidRPr="00131CE2">
          <w:rPr>
            <w:rStyle w:val="Hyperlink"/>
            <w:noProof/>
          </w:rPr>
          <w:t>Proposal 2</w:t>
        </w:r>
        <w:r w:rsidR="00BA2070">
          <w:rPr>
            <w:rFonts w:asciiTheme="minorHAnsi" w:eastAsiaTheme="minorEastAsia" w:hAnsiTheme="minorHAnsi" w:cstheme="minorBidi"/>
            <w:b w:val="0"/>
            <w:noProof/>
            <w:kern w:val="2"/>
            <w:sz w:val="24"/>
            <w:szCs w:val="24"/>
            <w:lang w:val="en-SE" w:eastAsia="en-GB"/>
            <w14:ligatures w14:val="standardContextual"/>
          </w:rPr>
          <w:tab/>
        </w:r>
        <w:r w:rsidR="00BA2070" w:rsidRPr="00131CE2">
          <w:rPr>
            <w:rStyle w:val="Hyperlink"/>
            <w:noProof/>
          </w:rPr>
          <w:t>RAN2 does not support the fallback from lower to higher number of multiple PRACH Transmissions if UE has performed fallback from CFRA to CBRA.</w:t>
        </w:r>
      </w:hyperlink>
    </w:p>
    <w:p w14:paraId="27E77496" w14:textId="77777777" w:rsidR="00BA2070" w:rsidRDefault="0000000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742279" w:history="1">
        <w:r w:rsidR="00BA2070" w:rsidRPr="00131CE2">
          <w:rPr>
            <w:rStyle w:val="Hyperlink"/>
            <w:noProof/>
            <w:lang w:eastAsia="ja-JP"/>
          </w:rPr>
          <w:t>Proposal 3</w:t>
        </w:r>
        <w:r w:rsidR="00BA2070">
          <w:rPr>
            <w:rFonts w:asciiTheme="minorHAnsi" w:eastAsiaTheme="minorEastAsia" w:hAnsiTheme="minorHAnsi" w:cstheme="minorBidi"/>
            <w:b w:val="0"/>
            <w:noProof/>
            <w:kern w:val="2"/>
            <w:sz w:val="24"/>
            <w:szCs w:val="24"/>
            <w:lang w:val="en-SE" w:eastAsia="en-GB"/>
            <w14:ligatures w14:val="standardContextual"/>
          </w:rPr>
          <w:tab/>
        </w:r>
        <w:r w:rsidR="00BA2070" w:rsidRPr="00131CE2">
          <w:rPr>
            <w:rStyle w:val="Hyperlink"/>
            <w:noProof/>
            <w:lang w:eastAsia="ja-JP"/>
          </w:rPr>
          <w:t xml:space="preserve">Update Single Entry PHR MAC CE and Multiple Entry PHR MAC CE with information about </w:t>
        </w:r>
        <w:r w:rsidR="00BA2070" w:rsidRPr="00131CE2">
          <w:rPr>
            <w:rStyle w:val="Hyperlink"/>
            <w:rFonts w:eastAsia="Times New Roman"/>
            <w:noProof/>
          </w:rPr>
          <w:t>ΔP</w:t>
        </w:r>
        <w:r w:rsidR="00BA2070" w:rsidRPr="00131CE2">
          <w:rPr>
            <w:rStyle w:val="Hyperlink"/>
            <w:rFonts w:eastAsia="Times New Roman"/>
            <w:noProof/>
            <w:vertAlign w:val="subscript"/>
          </w:rPr>
          <w:t>PowerClass</w:t>
        </w:r>
        <w:r w:rsidR="00BA2070" w:rsidRPr="00131CE2">
          <w:rPr>
            <w:rStyle w:val="Hyperlink"/>
            <w:rFonts w:eastAsia="Times New Roman"/>
            <w:noProof/>
          </w:rPr>
          <w:t>.</w:t>
        </w:r>
      </w:hyperlink>
    </w:p>
    <w:p w14:paraId="75707987" w14:textId="77777777" w:rsidR="00BA2070" w:rsidRDefault="0000000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742280" w:history="1">
        <w:r w:rsidR="00BA2070" w:rsidRPr="00131CE2">
          <w:rPr>
            <w:rStyle w:val="Hyperlink"/>
            <w:noProof/>
            <w:lang w:eastAsia="ja-JP"/>
          </w:rPr>
          <w:t>Proposal 4</w:t>
        </w:r>
        <w:r w:rsidR="00BA2070">
          <w:rPr>
            <w:rFonts w:asciiTheme="minorHAnsi" w:eastAsiaTheme="minorEastAsia" w:hAnsiTheme="minorHAnsi" w:cstheme="minorBidi"/>
            <w:b w:val="0"/>
            <w:noProof/>
            <w:kern w:val="2"/>
            <w:sz w:val="24"/>
            <w:szCs w:val="24"/>
            <w:lang w:val="en-SE" w:eastAsia="en-GB"/>
            <w14:ligatures w14:val="standardContextual"/>
          </w:rPr>
          <w:tab/>
        </w:r>
        <w:r w:rsidR="00BA2070" w:rsidRPr="00131CE2">
          <w:rPr>
            <w:rStyle w:val="Hyperlink"/>
            <w:noProof/>
            <w:lang w:eastAsia="ja-JP"/>
          </w:rPr>
          <w:t xml:space="preserve">Add triggering conditions in 3GPP TS 38.321 for </w:t>
        </w:r>
        <w:r w:rsidR="00BA2070" w:rsidRPr="00131CE2">
          <w:rPr>
            <w:rStyle w:val="Hyperlink"/>
            <w:rFonts w:eastAsia="Times New Roman"/>
            <w:noProof/>
          </w:rPr>
          <w:t>PHR to send the information to gNB for adapted scheduling.</w:t>
        </w:r>
      </w:hyperlink>
    </w:p>
    <w:p w14:paraId="76F3247A" w14:textId="77777777" w:rsidR="00BA2070" w:rsidRDefault="0000000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742281" w:history="1">
        <w:r w:rsidR="00BA2070" w:rsidRPr="00131CE2">
          <w:rPr>
            <w:rStyle w:val="Hyperlink"/>
            <w:noProof/>
          </w:rPr>
          <w:t>Proposal 5</w:t>
        </w:r>
        <w:r w:rsidR="00BA2070">
          <w:rPr>
            <w:rFonts w:asciiTheme="minorHAnsi" w:eastAsiaTheme="minorEastAsia" w:hAnsiTheme="minorHAnsi" w:cstheme="minorBidi"/>
            <w:b w:val="0"/>
            <w:noProof/>
            <w:kern w:val="2"/>
            <w:sz w:val="24"/>
            <w:szCs w:val="24"/>
            <w:lang w:val="en-SE" w:eastAsia="en-GB"/>
            <w14:ligatures w14:val="standardContextual"/>
          </w:rPr>
          <w:tab/>
        </w:r>
        <w:r w:rsidR="00BA2070" w:rsidRPr="00131CE2">
          <w:rPr>
            <w:rStyle w:val="Hyperlink"/>
            <w:noProof/>
          </w:rPr>
          <w:t>Define a new MAC CE carrying Power Headroom, P</w:t>
        </w:r>
        <w:r w:rsidR="00BA2070" w:rsidRPr="00131CE2">
          <w:rPr>
            <w:rStyle w:val="Hyperlink"/>
            <w:noProof/>
            <w:vertAlign w:val="subscript"/>
          </w:rPr>
          <w:t>CMAX</w:t>
        </w:r>
        <w:r w:rsidR="00BA2070" w:rsidRPr="00131CE2">
          <w:rPr>
            <w:rStyle w:val="Hyperlink"/>
            <w:noProof/>
          </w:rPr>
          <w:t xml:space="preserve"> of CP-OFDM waveform and P</w:t>
        </w:r>
        <w:r w:rsidR="00BA2070" w:rsidRPr="00131CE2">
          <w:rPr>
            <w:rStyle w:val="Hyperlink"/>
            <w:noProof/>
            <w:vertAlign w:val="subscript"/>
          </w:rPr>
          <w:t>CMAX</w:t>
        </w:r>
        <w:r w:rsidR="00BA2070" w:rsidRPr="00131CE2">
          <w:rPr>
            <w:rStyle w:val="Hyperlink"/>
            <w:noProof/>
          </w:rPr>
          <w:t xml:space="preserve"> of DFT-S-OFDM waveform with a single entry.</w:t>
        </w:r>
      </w:hyperlink>
    </w:p>
    <w:p w14:paraId="68CB66DC" w14:textId="77777777" w:rsidR="00BA2070" w:rsidRDefault="0000000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742282" w:history="1">
        <w:r w:rsidR="00BA2070" w:rsidRPr="00131CE2">
          <w:rPr>
            <w:rStyle w:val="Hyperlink"/>
            <w:noProof/>
          </w:rPr>
          <w:t>Proposal 6</w:t>
        </w:r>
        <w:r w:rsidR="00BA2070">
          <w:rPr>
            <w:rFonts w:asciiTheme="minorHAnsi" w:eastAsiaTheme="minorEastAsia" w:hAnsiTheme="minorHAnsi" w:cstheme="minorBidi"/>
            <w:b w:val="0"/>
            <w:noProof/>
            <w:kern w:val="2"/>
            <w:sz w:val="24"/>
            <w:szCs w:val="24"/>
            <w:lang w:val="en-SE" w:eastAsia="en-GB"/>
            <w14:ligatures w14:val="standardContextual"/>
          </w:rPr>
          <w:tab/>
        </w:r>
        <w:r w:rsidR="00BA2070" w:rsidRPr="00131CE2">
          <w:rPr>
            <w:rStyle w:val="Hyperlink"/>
            <w:noProof/>
          </w:rPr>
          <w:t>Define a new MAC CE carrying Power Headroom, P</w:t>
        </w:r>
        <w:r w:rsidR="00BA2070" w:rsidRPr="00131CE2">
          <w:rPr>
            <w:rStyle w:val="Hyperlink"/>
            <w:noProof/>
            <w:vertAlign w:val="subscript"/>
          </w:rPr>
          <w:t>CMAX</w:t>
        </w:r>
        <w:r w:rsidR="00BA2070" w:rsidRPr="00131CE2">
          <w:rPr>
            <w:rStyle w:val="Hyperlink"/>
            <w:noProof/>
          </w:rPr>
          <w:t xml:space="preserve"> of CP-OFDM waveform and P</w:t>
        </w:r>
        <w:r w:rsidR="00BA2070" w:rsidRPr="00131CE2">
          <w:rPr>
            <w:rStyle w:val="Hyperlink"/>
            <w:noProof/>
            <w:vertAlign w:val="subscript"/>
          </w:rPr>
          <w:t>CMAX</w:t>
        </w:r>
        <w:r w:rsidR="00BA2070" w:rsidRPr="00131CE2">
          <w:rPr>
            <w:rStyle w:val="Hyperlink"/>
            <w:noProof/>
          </w:rPr>
          <w:t xml:space="preserve"> of DFT-S-OFDM waveform with multiple entries.</w:t>
        </w:r>
      </w:hyperlink>
    </w:p>
    <w:p w14:paraId="5E360094" w14:textId="77777777" w:rsidR="00BA2070" w:rsidRDefault="0000000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742283" w:history="1">
        <w:r w:rsidR="00BA2070" w:rsidRPr="00131CE2">
          <w:rPr>
            <w:rStyle w:val="Hyperlink"/>
            <w:noProof/>
          </w:rPr>
          <w:t>Proposal 7</w:t>
        </w:r>
        <w:r w:rsidR="00BA2070">
          <w:rPr>
            <w:rFonts w:asciiTheme="minorHAnsi" w:eastAsiaTheme="minorEastAsia" w:hAnsiTheme="minorHAnsi" w:cstheme="minorBidi"/>
            <w:b w:val="0"/>
            <w:noProof/>
            <w:kern w:val="2"/>
            <w:sz w:val="24"/>
            <w:szCs w:val="24"/>
            <w:lang w:val="en-SE" w:eastAsia="en-GB"/>
            <w14:ligatures w14:val="standardContextual"/>
          </w:rPr>
          <w:tab/>
        </w:r>
        <w:r w:rsidR="00BA2070" w:rsidRPr="00131CE2">
          <w:rPr>
            <w:rStyle w:val="Hyperlink"/>
            <w:noProof/>
          </w:rPr>
          <w:t>For the CA/DC case, the MAC CE indicates the presence of assumed PUSCH P</w:t>
        </w:r>
        <w:r w:rsidR="00BA2070" w:rsidRPr="00131CE2">
          <w:rPr>
            <w:rStyle w:val="Hyperlink"/>
            <w:noProof/>
            <w:vertAlign w:val="subscript"/>
          </w:rPr>
          <w:t>CMAX</w:t>
        </w:r>
        <w:r w:rsidR="00BA2070" w:rsidRPr="00131CE2">
          <w:rPr>
            <w:rStyle w:val="Hyperlink"/>
            <w:noProof/>
          </w:rPr>
          <w:t xml:space="preserve"> with a toggle bit in the same octet.</w:t>
        </w:r>
      </w:hyperlink>
    </w:p>
    <w:p w14:paraId="114CACFF" w14:textId="58C114DE" w:rsidR="00C01F33" w:rsidRPr="00B542B5" w:rsidRDefault="006E1C82" w:rsidP="00A177B3">
      <w:pPr>
        <w:pStyle w:val="Heading2"/>
      </w:pPr>
      <w:r w:rsidRPr="00B542B5">
        <w:lastRenderedPageBreak/>
        <w:fldChar w:fldCharType="end"/>
      </w:r>
    </w:p>
    <w:p w14:paraId="45955E2C" w14:textId="6F396D81" w:rsidR="00F507D1" w:rsidRPr="00B542B5" w:rsidRDefault="00F507D1" w:rsidP="006357FE">
      <w:pPr>
        <w:pStyle w:val="Heading1"/>
      </w:pPr>
      <w:r w:rsidRPr="00B542B5">
        <w:t>References</w:t>
      </w:r>
    </w:p>
    <w:p w14:paraId="5C3294D4" w14:textId="45B224B5" w:rsidR="00B21A15" w:rsidRDefault="00B21A15" w:rsidP="00B70C23">
      <w:pPr>
        <w:pStyle w:val="Reference"/>
      </w:pPr>
      <w:bookmarkStart w:id="38" w:name="_Ref118293605"/>
      <w:r>
        <w:t xml:space="preserve">3GPP 38.331, </w:t>
      </w:r>
      <w:r w:rsidR="00F07387">
        <w:t>17.</w:t>
      </w:r>
      <w:r w:rsidR="00C75ADF">
        <w:t>4</w:t>
      </w:r>
      <w:r w:rsidR="00F07387">
        <w:t xml:space="preserve">.0, </w:t>
      </w:r>
      <w:r w:rsidR="00A34C93" w:rsidRPr="00A34C93">
        <w:t>NR; Radio Resource Control (RRC); Protocol specification</w:t>
      </w:r>
      <w:bookmarkEnd w:id="38"/>
    </w:p>
    <w:p w14:paraId="453A074E" w14:textId="5A2D16C3" w:rsidR="006F355A" w:rsidRDefault="00FC36E3" w:rsidP="00B70C23">
      <w:pPr>
        <w:pStyle w:val="Reference"/>
      </w:pPr>
      <w:bookmarkStart w:id="39" w:name="_Ref149204638"/>
      <w:r>
        <w:t>3GPP</w:t>
      </w:r>
      <w:bookmarkEnd w:id="39"/>
      <w:r>
        <w:t xml:space="preserve"> </w:t>
      </w:r>
      <w:r w:rsidR="007458EA">
        <w:t>R4-</w:t>
      </w:r>
      <w:r w:rsidR="007458EA" w:rsidRPr="007458EA">
        <w:t>2317768</w:t>
      </w:r>
      <w:r w:rsidR="007458EA">
        <w:t xml:space="preserve">, </w:t>
      </w:r>
      <w:r w:rsidR="001F4AC7" w:rsidRPr="004D6C22">
        <w:rPr>
          <w:rFonts w:cs="Arial"/>
          <w:bCs/>
          <w:szCs w:val="22"/>
        </w:rPr>
        <w:t>LS reply on further clarifications on enhancements to realize increasing UE power high limit for CA and DC</w:t>
      </w:r>
    </w:p>
    <w:p w14:paraId="476240C4" w14:textId="4EBB2602" w:rsidR="006F355A" w:rsidRDefault="006F355A" w:rsidP="000E502D">
      <w:pPr>
        <w:pStyle w:val="Reference"/>
        <w:numPr>
          <w:ilvl w:val="0"/>
          <w:numId w:val="0"/>
        </w:numPr>
      </w:pPr>
    </w:p>
    <w:p w14:paraId="7B0104D6" w14:textId="1BD3EC44" w:rsidR="00D27607" w:rsidRDefault="00D27607" w:rsidP="00831D6F">
      <w:pPr>
        <w:overflowPunct/>
        <w:autoSpaceDE/>
        <w:autoSpaceDN/>
        <w:adjustRightInd/>
        <w:spacing w:after="0"/>
        <w:textAlignment w:val="auto"/>
        <w:rPr>
          <w:lang w:eastAsia="zh-CN"/>
        </w:rPr>
      </w:pPr>
    </w:p>
    <w:sectPr w:rsidR="00D27607" w:rsidSect="001C0B49">
      <w:headerReference w:type="default" r:id="rId18"/>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39B19" w14:textId="77777777" w:rsidR="003B5A18" w:rsidRDefault="003B5A18">
      <w:r>
        <w:separator/>
      </w:r>
    </w:p>
  </w:endnote>
  <w:endnote w:type="continuationSeparator" w:id="0">
    <w:p w14:paraId="41551886" w14:textId="77777777" w:rsidR="003B5A18" w:rsidRDefault="003B5A18">
      <w:r>
        <w:continuationSeparator/>
      </w:r>
    </w:p>
  </w:endnote>
  <w:endnote w:type="continuationNotice" w:id="1">
    <w:p w14:paraId="62295482" w14:textId="77777777" w:rsidR="003B5A18" w:rsidRDefault="003B5A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342016" w:rsidRDefault="0034201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DD44E" w14:textId="77777777" w:rsidR="003B5A18" w:rsidRDefault="003B5A18">
      <w:r>
        <w:separator/>
      </w:r>
    </w:p>
  </w:footnote>
  <w:footnote w:type="continuationSeparator" w:id="0">
    <w:p w14:paraId="5D7858C5" w14:textId="77777777" w:rsidR="003B5A18" w:rsidRDefault="003B5A18">
      <w:r>
        <w:continuationSeparator/>
      </w:r>
    </w:p>
  </w:footnote>
  <w:footnote w:type="continuationNotice" w:id="1">
    <w:p w14:paraId="2B4EBD14" w14:textId="77777777" w:rsidR="003B5A18" w:rsidRDefault="003B5A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3D7E5" w14:textId="77777777" w:rsidR="00142E1D" w:rsidRDefault="00142E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342016" w:rsidRDefault="0034201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F0ABE" w14:textId="77777777" w:rsidR="00562C02" w:rsidRDefault="00562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DC363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D4E327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32A1F6D"/>
    <w:multiLevelType w:val="hybridMultilevel"/>
    <w:tmpl w:val="BE344F16"/>
    <w:lvl w:ilvl="0" w:tplc="50A2DA52">
      <w:start w:val="1"/>
      <w:numFmt w:val="bullet"/>
      <w:lvlText w:val="•"/>
      <w:lvlJc w:val="left"/>
      <w:pPr>
        <w:tabs>
          <w:tab w:val="num" w:pos="720"/>
        </w:tabs>
        <w:ind w:left="720" w:hanging="360"/>
      </w:pPr>
      <w:rPr>
        <w:rFonts w:ascii="Arial" w:hAnsi="Arial" w:hint="default"/>
      </w:rPr>
    </w:lvl>
    <w:lvl w:ilvl="1" w:tplc="F42865D4">
      <w:numFmt w:val="bullet"/>
      <w:lvlText w:val="•"/>
      <w:lvlJc w:val="left"/>
      <w:pPr>
        <w:tabs>
          <w:tab w:val="num" w:pos="1440"/>
        </w:tabs>
        <w:ind w:left="1440" w:hanging="360"/>
      </w:pPr>
      <w:rPr>
        <w:rFonts w:ascii="Arial" w:hAnsi="Arial" w:hint="default"/>
      </w:rPr>
    </w:lvl>
    <w:lvl w:ilvl="2" w:tplc="CC486726">
      <w:numFmt w:val="bullet"/>
      <w:lvlText w:val="•"/>
      <w:lvlJc w:val="left"/>
      <w:pPr>
        <w:tabs>
          <w:tab w:val="num" w:pos="2160"/>
        </w:tabs>
        <w:ind w:left="2160" w:hanging="360"/>
      </w:pPr>
      <w:rPr>
        <w:rFonts w:ascii="Arial" w:hAnsi="Arial" w:hint="default"/>
      </w:rPr>
    </w:lvl>
    <w:lvl w:ilvl="3" w:tplc="79AC62B6" w:tentative="1">
      <w:start w:val="1"/>
      <w:numFmt w:val="bullet"/>
      <w:lvlText w:val="•"/>
      <w:lvlJc w:val="left"/>
      <w:pPr>
        <w:tabs>
          <w:tab w:val="num" w:pos="2880"/>
        </w:tabs>
        <w:ind w:left="2880" w:hanging="360"/>
      </w:pPr>
      <w:rPr>
        <w:rFonts w:ascii="Arial" w:hAnsi="Arial" w:hint="default"/>
      </w:rPr>
    </w:lvl>
    <w:lvl w:ilvl="4" w:tplc="5D829E88" w:tentative="1">
      <w:start w:val="1"/>
      <w:numFmt w:val="bullet"/>
      <w:lvlText w:val="•"/>
      <w:lvlJc w:val="left"/>
      <w:pPr>
        <w:tabs>
          <w:tab w:val="num" w:pos="3600"/>
        </w:tabs>
        <w:ind w:left="3600" w:hanging="360"/>
      </w:pPr>
      <w:rPr>
        <w:rFonts w:ascii="Arial" w:hAnsi="Arial" w:hint="default"/>
      </w:rPr>
    </w:lvl>
    <w:lvl w:ilvl="5" w:tplc="51360E8A" w:tentative="1">
      <w:start w:val="1"/>
      <w:numFmt w:val="bullet"/>
      <w:lvlText w:val="•"/>
      <w:lvlJc w:val="left"/>
      <w:pPr>
        <w:tabs>
          <w:tab w:val="num" w:pos="4320"/>
        </w:tabs>
        <w:ind w:left="4320" w:hanging="360"/>
      </w:pPr>
      <w:rPr>
        <w:rFonts w:ascii="Arial" w:hAnsi="Arial" w:hint="default"/>
      </w:rPr>
    </w:lvl>
    <w:lvl w:ilvl="6" w:tplc="06C6368A" w:tentative="1">
      <w:start w:val="1"/>
      <w:numFmt w:val="bullet"/>
      <w:lvlText w:val="•"/>
      <w:lvlJc w:val="left"/>
      <w:pPr>
        <w:tabs>
          <w:tab w:val="num" w:pos="5040"/>
        </w:tabs>
        <w:ind w:left="5040" w:hanging="360"/>
      </w:pPr>
      <w:rPr>
        <w:rFonts w:ascii="Arial" w:hAnsi="Arial" w:hint="default"/>
      </w:rPr>
    </w:lvl>
    <w:lvl w:ilvl="7" w:tplc="D0CA819A" w:tentative="1">
      <w:start w:val="1"/>
      <w:numFmt w:val="bullet"/>
      <w:lvlText w:val="•"/>
      <w:lvlJc w:val="left"/>
      <w:pPr>
        <w:tabs>
          <w:tab w:val="num" w:pos="5760"/>
        </w:tabs>
        <w:ind w:left="5760" w:hanging="360"/>
      </w:pPr>
      <w:rPr>
        <w:rFonts w:ascii="Arial" w:hAnsi="Arial" w:hint="default"/>
      </w:rPr>
    </w:lvl>
    <w:lvl w:ilvl="8" w:tplc="8C866A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D86F4E"/>
    <w:multiLevelType w:val="multilevel"/>
    <w:tmpl w:val="EB52630C"/>
    <w:lvl w:ilvl="0">
      <w:start w:val="1"/>
      <w:numFmt w:val="decimal"/>
      <w:pStyle w:val="Heading1"/>
      <w:lvlText w:val="%1."/>
      <w:lvlJc w:val="left"/>
      <w:pPr>
        <w:ind w:left="720" w:hanging="360"/>
      </w:p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0B972A1"/>
    <w:multiLevelType w:val="hybridMultilevel"/>
    <w:tmpl w:val="91B40F94"/>
    <w:lvl w:ilvl="0" w:tplc="040C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47A6AFA"/>
    <w:multiLevelType w:val="hybridMultilevel"/>
    <w:tmpl w:val="796C9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284725303">
    <w:abstractNumId w:val="14"/>
  </w:num>
  <w:num w:numId="2" w16cid:durableId="1223979647">
    <w:abstractNumId w:val="2"/>
  </w:num>
  <w:num w:numId="3" w16cid:durableId="1185945366">
    <w:abstractNumId w:val="15"/>
  </w:num>
  <w:num w:numId="4" w16cid:durableId="1357735840">
    <w:abstractNumId w:val="16"/>
  </w:num>
  <w:num w:numId="5" w16cid:durableId="1067802859">
    <w:abstractNumId w:val="17"/>
  </w:num>
  <w:num w:numId="6" w16cid:durableId="1601832529">
    <w:abstractNumId w:val="8"/>
  </w:num>
  <w:num w:numId="7" w16cid:durableId="104005981">
    <w:abstractNumId w:val="10"/>
  </w:num>
  <w:num w:numId="8" w16cid:durableId="185681733">
    <w:abstractNumId w:val="7"/>
  </w:num>
  <w:num w:numId="9" w16cid:durableId="1668482799">
    <w:abstractNumId w:val="22"/>
  </w:num>
  <w:num w:numId="10" w16cid:durableId="780951144">
    <w:abstractNumId w:val="12"/>
  </w:num>
  <w:num w:numId="11" w16cid:durableId="2141141672">
    <w:abstractNumId w:val="19"/>
  </w:num>
  <w:num w:numId="12" w16cid:durableId="2111122862">
    <w:abstractNumId w:val="13"/>
  </w:num>
  <w:num w:numId="13" w16cid:durableId="644508040">
    <w:abstractNumId w:val="20"/>
  </w:num>
  <w:num w:numId="14" w16cid:durableId="894270741">
    <w:abstractNumId w:val="4"/>
  </w:num>
  <w:num w:numId="15" w16cid:durableId="615335662">
    <w:abstractNumId w:val="18"/>
  </w:num>
  <w:num w:numId="16" w16cid:durableId="1473598290">
    <w:abstractNumId w:val="21"/>
  </w:num>
  <w:num w:numId="17" w16cid:durableId="641277807">
    <w:abstractNumId w:val="24"/>
  </w:num>
  <w:num w:numId="18" w16cid:durableId="963775714">
    <w:abstractNumId w:val="6"/>
  </w:num>
  <w:num w:numId="19" w16cid:durableId="1225212586">
    <w:abstractNumId w:val="3"/>
  </w:num>
  <w:num w:numId="20" w16cid:durableId="75908971">
    <w:abstractNumId w:val="23"/>
  </w:num>
  <w:num w:numId="21" w16cid:durableId="1291548578">
    <w:abstractNumId w:val="11"/>
  </w:num>
  <w:num w:numId="22" w16cid:durableId="732043653">
    <w:abstractNumId w:val="5"/>
  </w:num>
  <w:num w:numId="23" w16cid:durableId="1651323260">
    <w:abstractNumId w:val="1"/>
  </w:num>
  <w:num w:numId="24" w16cid:durableId="559630487">
    <w:abstractNumId w:val="0"/>
  </w:num>
  <w:num w:numId="25" w16cid:durableId="1922135095">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4D2"/>
    <w:rsid w:val="00000667"/>
    <w:rsid w:val="000006E1"/>
    <w:rsid w:val="00000889"/>
    <w:rsid w:val="00000F2C"/>
    <w:rsid w:val="00001499"/>
    <w:rsid w:val="00001947"/>
    <w:rsid w:val="000022A2"/>
    <w:rsid w:val="000025A4"/>
    <w:rsid w:val="00002A37"/>
    <w:rsid w:val="00004E7D"/>
    <w:rsid w:val="00005074"/>
    <w:rsid w:val="00005474"/>
    <w:rsid w:val="0000564C"/>
    <w:rsid w:val="00005998"/>
    <w:rsid w:val="00005C57"/>
    <w:rsid w:val="00006446"/>
    <w:rsid w:val="00006896"/>
    <w:rsid w:val="00007CAF"/>
    <w:rsid w:val="00007CB4"/>
    <w:rsid w:val="00007CDC"/>
    <w:rsid w:val="00007DD4"/>
    <w:rsid w:val="0001064E"/>
    <w:rsid w:val="000114CB"/>
    <w:rsid w:val="00011B28"/>
    <w:rsid w:val="00012834"/>
    <w:rsid w:val="000128E1"/>
    <w:rsid w:val="00012BFF"/>
    <w:rsid w:val="00013EE1"/>
    <w:rsid w:val="00013F4C"/>
    <w:rsid w:val="000146CA"/>
    <w:rsid w:val="00014982"/>
    <w:rsid w:val="00014DDD"/>
    <w:rsid w:val="000150EB"/>
    <w:rsid w:val="00015781"/>
    <w:rsid w:val="00015A0B"/>
    <w:rsid w:val="00015D15"/>
    <w:rsid w:val="000169DF"/>
    <w:rsid w:val="00017BF1"/>
    <w:rsid w:val="00017C5D"/>
    <w:rsid w:val="00020D41"/>
    <w:rsid w:val="00020DB2"/>
    <w:rsid w:val="00020E42"/>
    <w:rsid w:val="00022466"/>
    <w:rsid w:val="000224CB"/>
    <w:rsid w:val="00022926"/>
    <w:rsid w:val="000246B7"/>
    <w:rsid w:val="00024961"/>
    <w:rsid w:val="0002564D"/>
    <w:rsid w:val="000256BE"/>
    <w:rsid w:val="00025A48"/>
    <w:rsid w:val="00025A90"/>
    <w:rsid w:val="00025C0E"/>
    <w:rsid w:val="00025ECA"/>
    <w:rsid w:val="00025F4C"/>
    <w:rsid w:val="00026787"/>
    <w:rsid w:val="0002693E"/>
    <w:rsid w:val="00026D2C"/>
    <w:rsid w:val="00027343"/>
    <w:rsid w:val="00027F71"/>
    <w:rsid w:val="0003009A"/>
    <w:rsid w:val="0003098A"/>
    <w:rsid w:val="0003120C"/>
    <w:rsid w:val="00031272"/>
    <w:rsid w:val="0003142E"/>
    <w:rsid w:val="000318EC"/>
    <w:rsid w:val="00031A9B"/>
    <w:rsid w:val="000325B8"/>
    <w:rsid w:val="00032B7C"/>
    <w:rsid w:val="00033964"/>
    <w:rsid w:val="00033C46"/>
    <w:rsid w:val="00033D20"/>
    <w:rsid w:val="00033DA2"/>
    <w:rsid w:val="000342E7"/>
    <w:rsid w:val="00034AC5"/>
    <w:rsid w:val="00034C15"/>
    <w:rsid w:val="00036084"/>
    <w:rsid w:val="00036991"/>
    <w:rsid w:val="00036BA1"/>
    <w:rsid w:val="00037B7F"/>
    <w:rsid w:val="00041E2F"/>
    <w:rsid w:val="00041F5E"/>
    <w:rsid w:val="000422E2"/>
    <w:rsid w:val="00042F22"/>
    <w:rsid w:val="000435C5"/>
    <w:rsid w:val="00043C4B"/>
    <w:rsid w:val="000444EF"/>
    <w:rsid w:val="0004496A"/>
    <w:rsid w:val="000449A4"/>
    <w:rsid w:val="00045093"/>
    <w:rsid w:val="0004525E"/>
    <w:rsid w:val="00045377"/>
    <w:rsid w:val="00045F7A"/>
    <w:rsid w:val="0004750B"/>
    <w:rsid w:val="00047DA4"/>
    <w:rsid w:val="00052035"/>
    <w:rsid w:val="0005272C"/>
    <w:rsid w:val="00052A07"/>
    <w:rsid w:val="000534E3"/>
    <w:rsid w:val="00053559"/>
    <w:rsid w:val="000559B9"/>
    <w:rsid w:val="0005606A"/>
    <w:rsid w:val="00057117"/>
    <w:rsid w:val="000572C8"/>
    <w:rsid w:val="00060BC0"/>
    <w:rsid w:val="00060CEB"/>
    <w:rsid w:val="000616E7"/>
    <w:rsid w:val="00061AE6"/>
    <w:rsid w:val="00061B5A"/>
    <w:rsid w:val="000628A3"/>
    <w:rsid w:val="00064373"/>
    <w:rsid w:val="0006487E"/>
    <w:rsid w:val="0006513C"/>
    <w:rsid w:val="0006570B"/>
    <w:rsid w:val="000657F6"/>
    <w:rsid w:val="000658D7"/>
    <w:rsid w:val="00065D0B"/>
    <w:rsid w:val="00065D49"/>
    <w:rsid w:val="00065E1A"/>
    <w:rsid w:val="00066A1B"/>
    <w:rsid w:val="00066BA1"/>
    <w:rsid w:val="000672B4"/>
    <w:rsid w:val="000673C8"/>
    <w:rsid w:val="00067522"/>
    <w:rsid w:val="00070109"/>
    <w:rsid w:val="00070B02"/>
    <w:rsid w:val="00071960"/>
    <w:rsid w:val="00071E30"/>
    <w:rsid w:val="000727D8"/>
    <w:rsid w:val="00072A2C"/>
    <w:rsid w:val="0007314C"/>
    <w:rsid w:val="0007396C"/>
    <w:rsid w:val="00074700"/>
    <w:rsid w:val="000748F2"/>
    <w:rsid w:val="00074A69"/>
    <w:rsid w:val="00074ED3"/>
    <w:rsid w:val="00074F2C"/>
    <w:rsid w:val="00075A8C"/>
    <w:rsid w:val="00075BFE"/>
    <w:rsid w:val="00075D18"/>
    <w:rsid w:val="00075EBA"/>
    <w:rsid w:val="00076494"/>
    <w:rsid w:val="0007659A"/>
    <w:rsid w:val="00077E5F"/>
    <w:rsid w:val="000801FA"/>
    <w:rsid w:val="0008036A"/>
    <w:rsid w:val="00080EE2"/>
    <w:rsid w:val="00081760"/>
    <w:rsid w:val="00081AE6"/>
    <w:rsid w:val="00081D16"/>
    <w:rsid w:val="000820AA"/>
    <w:rsid w:val="00082A8F"/>
    <w:rsid w:val="00083638"/>
    <w:rsid w:val="000836A9"/>
    <w:rsid w:val="000846F6"/>
    <w:rsid w:val="0008472C"/>
    <w:rsid w:val="000855EB"/>
    <w:rsid w:val="00085B52"/>
    <w:rsid w:val="000866F2"/>
    <w:rsid w:val="000873E5"/>
    <w:rsid w:val="0009009F"/>
    <w:rsid w:val="00090224"/>
    <w:rsid w:val="0009063A"/>
    <w:rsid w:val="000909C2"/>
    <w:rsid w:val="0009112C"/>
    <w:rsid w:val="00091557"/>
    <w:rsid w:val="00091CE4"/>
    <w:rsid w:val="0009223E"/>
    <w:rsid w:val="000924C1"/>
    <w:rsid w:val="000924F0"/>
    <w:rsid w:val="00092589"/>
    <w:rsid w:val="00093474"/>
    <w:rsid w:val="00093C48"/>
    <w:rsid w:val="00093D00"/>
    <w:rsid w:val="00093E71"/>
    <w:rsid w:val="00094326"/>
    <w:rsid w:val="0009510F"/>
    <w:rsid w:val="00095537"/>
    <w:rsid w:val="000959A7"/>
    <w:rsid w:val="000978F2"/>
    <w:rsid w:val="00097A7A"/>
    <w:rsid w:val="000A054F"/>
    <w:rsid w:val="000A08E8"/>
    <w:rsid w:val="000A11A5"/>
    <w:rsid w:val="000A1435"/>
    <w:rsid w:val="000A1B7B"/>
    <w:rsid w:val="000A2401"/>
    <w:rsid w:val="000A2861"/>
    <w:rsid w:val="000A2917"/>
    <w:rsid w:val="000A2B7C"/>
    <w:rsid w:val="000A3565"/>
    <w:rsid w:val="000A4185"/>
    <w:rsid w:val="000A4BDB"/>
    <w:rsid w:val="000A56F2"/>
    <w:rsid w:val="000A5790"/>
    <w:rsid w:val="000A6444"/>
    <w:rsid w:val="000A658C"/>
    <w:rsid w:val="000A665C"/>
    <w:rsid w:val="000A6746"/>
    <w:rsid w:val="000A6FBE"/>
    <w:rsid w:val="000A7674"/>
    <w:rsid w:val="000A7D87"/>
    <w:rsid w:val="000B0447"/>
    <w:rsid w:val="000B0468"/>
    <w:rsid w:val="000B0A3B"/>
    <w:rsid w:val="000B0AB0"/>
    <w:rsid w:val="000B1AB0"/>
    <w:rsid w:val="000B1F1B"/>
    <w:rsid w:val="000B20D1"/>
    <w:rsid w:val="000B2719"/>
    <w:rsid w:val="000B32F1"/>
    <w:rsid w:val="000B3399"/>
    <w:rsid w:val="000B3A8F"/>
    <w:rsid w:val="000B4A9B"/>
    <w:rsid w:val="000B4AB9"/>
    <w:rsid w:val="000B4B31"/>
    <w:rsid w:val="000B5810"/>
    <w:rsid w:val="000B58C3"/>
    <w:rsid w:val="000B61E9"/>
    <w:rsid w:val="000B7422"/>
    <w:rsid w:val="000B74EA"/>
    <w:rsid w:val="000B78DF"/>
    <w:rsid w:val="000B7FE7"/>
    <w:rsid w:val="000C0177"/>
    <w:rsid w:val="000C0506"/>
    <w:rsid w:val="000C0BDE"/>
    <w:rsid w:val="000C0E68"/>
    <w:rsid w:val="000C165A"/>
    <w:rsid w:val="000C16A3"/>
    <w:rsid w:val="000C1E43"/>
    <w:rsid w:val="000C2B2A"/>
    <w:rsid w:val="000C2D20"/>
    <w:rsid w:val="000C2E19"/>
    <w:rsid w:val="000C3364"/>
    <w:rsid w:val="000C3409"/>
    <w:rsid w:val="000C3F28"/>
    <w:rsid w:val="000C4751"/>
    <w:rsid w:val="000C494F"/>
    <w:rsid w:val="000C4ED2"/>
    <w:rsid w:val="000C4F3B"/>
    <w:rsid w:val="000C57E1"/>
    <w:rsid w:val="000C59B6"/>
    <w:rsid w:val="000C5A2A"/>
    <w:rsid w:val="000C5AB9"/>
    <w:rsid w:val="000C5D47"/>
    <w:rsid w:val="000C5EFD"/>
    <w:rsid w:val="000C611C"/>
    <w:rsid w:val="000C6FA2"/>
    <w:rsid w:val="000C709C"/>
    <w:rsid w:val="000C7C3C"/>
    <w:rsid w:val="000C7D94"/>
    <w:rsid w:val="000D0D07"/>
    <w:rsid w:val="000D1EA7"/>
    <w:rsid w:val="000D44F5"/>
    <w:rsid w:val="000D4797"/>
    <w:rsid w:val="000D4AE0"/>
    <w:rsid w:val="000D4D40"/>
    <w:rsid w:val="000D59F5"/>
    <w:rsid w:val="000D6653"/>
    <w:rsid w:val="000D6719"/>
    <w:rsid w:val="000D6A44"/>
    <w:rsid w:val="000D6D7E"/>
    <w:rsid w:val="000D733A"/>
    <w:rsid w:val="000D775E"/>
    <w:rsid w:val="000D7BE9"/>
    <w:rsid w:val="000E012E"/>
    <w:rsid w:val="000E03CB"/>
    <w:rsid w:val="000E0527"/>
    <w:rsid w:val="000E0FDF"/>
    <w:rsid w:val="000E1E92"/>
    <w:rsid w:val="000E2848"/>
    <w:rsid w:val="000E2C70"/>
    <w:rsid w:val="000E323C"/>
    <w:rsid w:val="000E3391"/>
    <w:rsid w:val="000E3BFC"/>
    <w:rsid w:val="000E40FA"/>
    <w:rsid w:val="000E4266"/>
    <w:rsid w:val="000E499F"/>
    <w:rsid w:val="000E4B0B"/>
    <w:rsid w:val="000E502D"/>
    <w:rsid w:val="000E5F40"/>
    <w:rsid w:val="000E625F"/>
    <w:rsid w:val="000E67D9"/>
    <w:rsid w:val="000E6F79"/>
    <w:rsid w:val="000E7132"/>
    <w:rsid w:val="000F04D2"/>
    <w:rsid w:val="000F05C1"/>
    <w:rsid w:val="000F05D3"/>
    <w:rsid w:val="000F06D6"/>
    <w:rsid w:val="000F0EB1"/>
    <w:rsid w:val="000F1106"/>
    <w:rsid w:val="000F16A1"/>
    <w:rsid w:val="000F3BE9"/>
    <w:rsid w:val="000F3F6C"/>
    <w:rsid w:val="000F47E0"/>
    <w:rsid w:val="000F615F"/>
    <w:rsid w:val="000F6DF3"/>
    <w:rsid w:val="000F730C"/>
    <w:rsid w:val="000F75F5"/>
    <w:rsid w:val="000F7DA1"/>
    <w:rsid w:val="000F7E57"/>
    <w:rsid w:val="000F7EAA"/>
    <w:rsid w:val="001000AA"/>
    <w:rsid w:val="001005BC"/>
    <w:rsid w:val="001005FF"/>
    <w:rsid w:val="00100856"/>
    <w:rsid w:val="00101414"/>
    <w:rsid w:val="0010256A"/>
    <w:rsid w:val="00102BE0"/>
    <w:rsid w:val="00103BB9"/>
    <w:rsid w:val="00104057"/>
    <w:rsid w:val="00104327"/>
    <w:rsid w:val="001049EF"/>
    <w:rsid w:val="00104A1F"/>
    <w:rsid w:val="001062FB"/>
    <w:rsid w:val="001063E6"/>
    <w:rsid w:val="001066E7"/>
    <w:rsid w:val="00106B0A"/>
    <w:rsid w:val="001070F6"/>
    <w:rsid w:val="0010771F"/>
    <w:rsid w:val="0011014C"/>
    <w:rsid w:val="00110661"/>
    <w:rsid w:val="00110B51"/>
    <w:rsid w:val="00111283"/>
    <w:rsid w:val="00111704"/>
    <w:rsid w:val="00112011"/>
    <w:rsid w:val="001120C1"/>
    <w:rsid w:val="001125CA"/>
    <w:rsid w:val="00112772"/>
    <w:rsid w:val="00113CF4"/>
    <w:rsid w:val="00113E49"/>
    <w:rsid w:val="00114093"/>
    <w:rsid w:val="0011459F"/>
    <w:rsid w:val="00114635"/>
    <w:rsid w:val="00114723"/>
    <w:rsid w:val="001153EA"/>
    <w:rsid w:val="00115643"/>
    <w:rsid w:val="00116309"/>
    <w:rsid w:val="0011651B"/>
    <w:rsid w:val="00116765"/>
    <w:rsid w:val="00116FB3"/>
    <w:rsid w:val="0012056D"/>
    <w:rsid w:val="00120E61"/>
    <w:rsid w:val="001210E5"/>
    <w:rsid w:val="001212C9"/>
    <w:rsid w:val="001219F5"/>
    <w:rsid w:val="00121A20"/>
    <w:rsid w:val="00121B73"/>
    <w:rsid w:val="00121D7A"/>
    <w:rsid w:val="00123032"/>
    <w:rsid w:val="001230F6"/>
    <w:rsid w:val="0012377F"/>
    <w:rsid w:val="0012421E"/>
    <w:rsid w:val="00124314"/>
    <w:rsid w:val="001244F4"/>
    <w:rsid w:val="001249DC"/>
    <w:rsid w:val="001263E0"/>
    <w:rsid w:val="00126613"/>
    <w:rsid w:val="00126B4A"/>
    <w:rsid w:val="001271B1"/>
    <w:rsid w:val="0012721D"/>
    <w:rsid w:val="001275EF"/>
    <w:rsid w:val="0012774E"/>
    <w:rsid w:val="00127890"/>
    <w:rsid w:val="0012798E"/>
    <w:rsid w:val="00130441"/>
    <w:rsid w:val="001309B5"/>
    <w:rsid w:val="00130A2B"/>
    <w:rsid w:val="001329BC"/>
    <w:rsid w:val="00132FD0"/>
    <w:rsid w:val="001335F5"/>
    <w:rsid w:val="00133885"/>
    <w:rsid w:val="00133F96"/>
    <w:rsid w:val="001344C0"/>
    <w:rsid w:val="001346FA"/>
    <w:rsid w:val="00135252"/>
    <w:rsid w:val="00135AD1"/>
    <w:rsid w:val="00135FEE"/>
    <w:rsid w:val="00137586"/>
    <w:rsid w:val="001375AF"/>
    <w:rsid w:val="00137AB5"/>
    <w:rsid w:val="00137C8E"/>
    <w:rsid w:val="00137F0B"/>
    <w:rsid w:val="00140C17"/>
    <w:rsid w:val="00140C68"/>
    <w:rsid w:val="00141C39"/>
    <w:rsid w:val="00141E7C"/>
    <w:rsid w:val="001425A8"/>
    <w:rsid w:val="00142968"/>
    <w:rsid w:val="00142E1D"/>
    <w:rsid w:val="00143EC3"/>
    <w:rsid w:val="00143EFD"/>
    <w:rsid w:val="0014427C"/>
    <w:rsid w:val="00144362"/>
    <w:rsid w:val="0014534B"/>
    <w:rsid w:val="001455F4"/>
    <w:rsid w:val="00145977"/>
    <w:rsid w:val="00145999"/>
    <w:rsid w:val="00145B2D"/>
    <w:rsid w:val="00145BF0"/>
    <w:rsid w:val="00145DF3"/>
    <w:rsid w:val="00146C9E"/>
    <w:rsid w:val="00147413"/>
    <w:rsid w:val="001507FC"/>
    <w:rsid w:val="0015090B"/>
    <w:rsid w:val="001509AE"/>
    <w:rsid w:val="00151546"/>
    <w:rsid w:val="00151D47"/>
    <w:rsid w:val="00151E23"/>
    <w:rsid w:val="00151F9D"/>
    <w:rsid w:val="001526E0"/>
    <w:rsid w:val="0015287D"/>
    <w:rsid w:val="0015502A"/>
    <w:rsid w:val="001551B5"/>
    <w:rsid w:val="00156498"/>
    <w:rsid w:val="0015652A"/>
    <w:rsid w:val="001569EC"/>
    <w:rsid w:val="001572BF"/>
    <w:rsid w:val="00160C3E"/>
    <w:rsid w:val="001610BA"/>
    <w:rsid w:val="0016120C"/>
    <w:rsid w:val="001622BF"/>
    <w:rsid w:val="00162518"/>
    <w:rsid w:val="00163F3C"/>
    <w:rsid w:val="001643D5"/>
    <w:rsid w:val="00165608"/>
    <w:rsid w:val="0016563D"/>
    <w:rsid w:val="001659C1"/>
    <w:rsid w:val="00165FBD"/>
    <w:rsid w:val="00166511"/>
    <w:rsid w:val="00166878"/>
    <w:rsid w:val="00166FDF"/>
    <w:rsid w:val="0016703D"/>
    <w:rsid w:val="00167103"/>
    <w:rsid w:val="0016768C"/>
    <w:rsid w:val="001677D8"/>
    <w:rsid w:val="00167CDD"/>
    <w:rsid w:val="00167EA0"/>
    <w:rsid w:val="00170419"/>
    <w:rsid w:val="001711CD"/>
    <w:rsid w:val="001722EC"/>
    <w:rsid w:val="00172805"/>
    <w:rsid w:val="00172998"/>
    <w:rsid w:val="00172ACE"/>
    <w:rsid w:val="001736A2"/>
    <w:rsid w:val="00173A8E"/>
    <w:rsid w:val="001742D9"/>
    <w:rsid w:val="0017502C"/>
    <w:rsid w:val="0017516C"/>
    <w:rsid w:val="001755DD"/>
    <w:rsid w:val="0017572D"/>
    <w:rsid w:val="00176E7D"/>
    <w:rsid w:val="0017749F"/>
    <w:rsid w:val="00177516"/>
    <w:rsid w:val="00177AF6"/>
    <w:rsid w:val="00177B2C"/>
    <w:rsid w:val="00180629"/>
    <w:rsid w:val="0018076F"/>
    <w:rsid w:val="00181170"/>
    <w:rsid w:val="0018143F"/>
    <w:rsid w:val="00181FF8"/>
    <w:rsid w:val="00182665"/>
    <w:rsid w:val="001827A3"/>
    <w:rsid w:val="00182E75"/>
    <w:rsid w:val="00183C41"/>
    <w:rsid w:val="001841D7"/>
    <w:rsid w:val="001845E3"/>
    <w:rsid w:val="00185FF1"/>
    <w:rsid w:val="0018628D"/>
    <w:rsid w:val="001864B3"/>
    <w:rsid w:val="001864B4"/>
    <w:rsid w:val="001866EF"/>
    <w:rsid w:val="0018704B"/>
    <w:rsid w:val="001870A4"/>
    <w:rsid w:val="001873FF"/>
    <w:rsid w:val="001877D1"/>
    <w:rsid w:val="00187A09"/>
    <w:rsid w:val="00190AC1"/>
    <w:rsid w:val="00190B04"/>
    <w:rsid w:val="00190E6C"/>
    <w:rsid w:val="00191448"/>
    <w:rsid w:val="00192705"/>
    <w:rsid w:val="0019341A"/>
    <w:rsid w:val="00193541"/>
    <w:rsid w:val="00193F0B"/>
    <w:rsid w:val="00194972"/>
    <w:rsid w:val="00195B91"/>
    <w:rsid w:val="00195D6F"/>
    <w:rsid w:val="00196872"/>
    <w:rsid w:val="00196A46"/>
    <w:rsid w:val="00197496"/>
    <w:rsid w:val="00197719"/>
    <w:rsid w:val="001977C1"/>
    <w:rsid w:val="00197DF9"/>
    <w:rsid w:val="001A1987"/>
    <w:rsid w:val="001A2263"/>
    <w:rsid w:val="001A2564"/>
    <w:rsid w:val="001A2B75"/>
    <w:rsid w:val="001A2F52"/>
    <w:rsid w:val="001A3483"/>
    <w:rsid w:val="001A3982"/>
    <w:rsid w:val="001A4E91"/>
    <w:rsid w:val="001A508E"/>
    <w:rsid w:val="001A52D9"/>
    <w:rsid w:val="001A58AD"/>
    <w:rsid w:val="001A5DA3"/>
    <w:rsid w:val="001A6173"/>
    <w:rsid w:val="001A6A99"/>
    <w:rsid w:val="001A6CBA"/>
    <w:rsid w:val="001A726E"/>
    <w:rsid w:val="001A7834"/>
    <w:rsid w:val="001A7CBF"/>
    <w:rsid w:val="001A7F9E"/>
    <w:rsid w:val="001A7FF4"/>
    <w:rsid w:val="001B01D5"/>
    <w:rsid w:val="001B08AC"/>
    <w:rsid w:val="001B0D97"/>
    <w:rsid w:val="001B12D6"/>
    <w:rsid w:val="001B26F9"/>
    <w:rsid w:val="001B31CF"/>
    <w:rsid w:val="001B363A"/>
    <w:rsid w:val="001B3641"/>
    <w:rsid w:val="001B3A6A"/>
    <w:rsid w:val="001B4095"/>
    <w:rsid w:val="001B42C5"/>
    <w:rsid w:val="001B4934"/>
    <w:rsid w:val="001B4AB7"/>
    <w:rsid w:val="001B4C62"/>
    <w:rsid w:val="001B5067"/>
    <w:rsid w:val="001B52A2"/>
    <w:rsid w:val="001B54FE"/>
    <w:rsid w:val="001B5513"/>
    <w:rsid w:val="001B5A5D"/>
    <w:rsid w:val="001B6F10"/>
    <w:rsid w:val="001C0B49"/>
    <w:rsid w:val="001C0D57"/>
    <w:rsid w:val="001C12CF"/>
    <w:rsid w:val="001C1668"/>
    <w:rsid w:val="001C1980"/>
    <w:rsid w:val="001C1CE5"/>
    <w:rsid w:val="001C2678"/>
    <w:rsid w:val="001C3D2A"/>
    <w:rsid w:val="001C41AB"/>
    <w:rsid w:val="001C4287"/>
    <w:rsid w:val="001C47B3"/>
    <w:rsid w:val="001C4D89"/>
    <w:rsid w:val="001C4ED5"/>
    <w:rsid w:val="001C5BF5"/>
    <w:rsid w:val="001C7394"/>
    <w:rsid w:val="001C7A3D"/>
    <w:rsid w:val="001C7D7E"/>
    <w:rsid w:val="001C7F5D"/>
    <w:rsid w:val="001D0132"/>
    <w:rsid w:val="001D1153"/>
    <w:rsid w:val="001D12DD"/>
    <w:rsid w:val="001D13FE"/>
    <w:rsid w:val="001D23C4"/>
    <w:rsid w:val="001D32A7"/>
    <w:rsid w:val="001D38AA"/>
    <w:rsid w:val="001D3E53"/>
    <w:rsid w:val="001D3F32"/>
    <w:rsid w:val="001D480F"/>
    <w:rsid w:val="001D4B85"/>
    <w:rsid w:val="001D51BA"/>
    <w:rsid w:val="001D530B"/>
    <w:rsid w:val="001D53E7"/>
    <w:rsid w:val="001D56A0"/>
    <w:rsid w:val="001D58A5"/>
    <w:rsid w:val="001D5D01"/>
    <w:rsid w:val="001D5F04"/>
    <w:rsid w:val="001D6342"/>
    <w:rsid w:val="001D67E7"/>
    <w:rsid w:val="001D6A48"/>
    <w:rsid w:val="001D6D53"/>
    <w:rsid w:val="001D6F4A"/>
    <w:rsid w:val="001D71E3"/>
    <w:rsid w:val="001D74B8"/>
    <w:rsid w:val="001D7C12"/>
    <w:rsid w:val="001D7F00"/>
    <w:rsid w:val="001E09E1"/>
    <w:rsid w:val="001E0A04"/>
    <w:rsid w:val="001E0E65"/>
    <w:rsid w:val="001E0E83"/>
    <w:rsid w:val="001E13DF"/>
    <w:rsid w:val="001E18CD"/>
    <w:rsid w:val="001E251E"/>
    <w:rsid w:val="001E291E"/>
    <w:rsid w:val="001E37C5"/>
    <w:rsid w:val="001E3F4A"/>
    <w:rsid w:val="001E48F4"/>
    <w:rsid w:val="001E494F"/>
    <w:rsid w:val="001E4CF1"/>
    <w:rsid w:val="001E51B2"/>
    <w:rsid w:val="001E5326"/>
    <w:rsid w:val="001E58E2"/>
    <w:rsid w:val="001E65ED"/>
    <w:rsid w:val="001E703E"/>
    <w:rsid w:val="001E7816"/>
    <w:rsid w:val="001E7A2C"/>
    <w:rsid w:val="001E7AED"/>
    <w:rsid w:val="001F03C0"/>
    <w:rsid w:val="001F0408"/>
    <w:rsid w:val="001F0FAF"/>
    <w:rsid w:val="001F16CF"/>
    <w:rsid w:val="001F1830"/>
    <w:rsid w:val="001F1937"/>
    <w:rsid w:val="001F2248"/>
    <w:rsid w:val="001F22A4"/>
    <w:rsid w:val="001F24F4"/>
    <w:rsid w:val="001F2720"/>
    <w:rsid w:val="001F3916"/>
    <w:rsid w:val="001F4031"/>
    <w:rsid w:val="001F42AE"/>
    <w:rsid w:val="001F49A5"/>
    <w:rsid w:val="001F49E2"/>
    <w:rsid w:val="001F4A4C"/>
    <w:rsid w:val="001F4AC7"/>
    <w:rsid w:val="001F4E9E"/>
    <w:rsid w:val="001F5010"/>
    <w:rsid w:val="001F54C5"/>
    <w:rsid w:val="001F5693"/>
    <w:rsid w:val="001F5975"/>
    <w:rsid w:val="001F5ACC"/>
    <w:rsid w:val="001F6075"/>
    <w:rsid w:val="001F662C"/>
    <w:rsid w:val="001F7074"/>
    <w:rsid w:val="001F70C5"/>
    <w:rsid w:val="001F7CAA"/>
    <w:rsid w:val="002002EE"/>
    <w:rsid w:val="00200490"/>
    <w:rsid w:val="002010A2"/>
    <w:rsid w:val="00201827"/>
    <w:rsid w:val="00201F3A"/>
    <w:rsid w:val="00201FEC"/>
    <w:rsid w:val="0020210E"/>
    <w:rsid w:val="00202A13"/>
    <w:rsid w:val="00202A93"/>
    <w:rsid w:val="00203724"/>
    <w:rsid w:val="00203F96"/>
    <w:rsid w:val="00204463"/>
    <w:rsid w:val="00204953"/>
    <w:rsid w:val="002054BA"/>
    <w:rsid w:val="002069B2"/>
    <w:rsid w:val="00207808"/>
    <w:rsid w:val="00207CDF"/>
    <w:rsid w:val="00207FA3"/>
    <w:rsid w:val="00210198"/>
    <w:rsid w:val="0021060A"/>
    <w:rsid w:val="00210F57"/>
    <w:rsid w:val="00211859"/>
    <w:rsid w:val="0021196B"/>
    <w:rsid w:val="00211BB5"/>
    <w:rsid w:val="0021255B"/>
    <w:rsid w:val="0021267A"/>
    <w:rsid w:val="002128C3"/>
    <w:rsid w:val="00212E7E"/>
    <w:rsid w:val="0021300F"/>
    <w:rsid w:val="00213202"/>
    <w:rsid w:val="00213C95"/>
    <w:rsid w:val="00213CBA"/>
    <w:rsid w:val="002145FE"/>
    <w:rsid w:val="0021487A"/>
    <w:rsid w:val="00214BDB"/>
    <w:rsid w:val="00214DA8"/>
    <w:rsid w:val="00215423"/>
    <w:rsid w:val="002158FA"/>
    <w:rsid w:val="002160D5"/>
    <w:rsid w:val="00216389"/>
    <w:rsid w:val="00216548"/>
    <w:rsid w:val="00217554"/>
    <w:rsid w:val="00217C3C"/>
    <w:rsid w:val="00220600"/>
    <w:rsid w:val="002209EF"/>
    <w:rsid w:val="00221322"/>
    <w:rsid w:val="00221433"/>
    <w:rsid w:val="00221853"/>
    <w:rsid w:val="00221F7D"/>
    <w:rsid w:val="002224DB"/>
    <w:rsid w:val="00223269"/>
    <w:rsid w:val="00223296"/>
    <w:rsid w:val="00223B6F"/>
    <w:rsid w:val="00223FCB"/>
    <w:rsid w:val="00225100"/>
    <w:rsid w:val="002252C3"/>
    <w:rsid w:val="002252D1"/>
    <w:rsid w:val="002255AA"/>
    <w:rsid w:val="002258A0"/>
    <w:rsid w:val="00225974"/>
    <w:rsid w:val="00225C54"/>
    <w:rsid w:val="00225DF3"/>
    <w:rsid w:val="0022623A"/>
    <w:rsid w:val="00226EEB"/>
    <w:rsid w:val="00226FAF"/>
    <w:rsid w:val="002270C9"/>
    <w:rsid w:val="00230765"/>
    <w:rsid w:val="00230D18"/>
    <w:rsid w:val="0023167A"/>
    <w:rsid w:val="002319E4"/>
    <w:rsid w:val="00231C4B"/>
    <w:rsid w:val="00232568"/>
    <w:rsid w:val="00232828"/>
    <w:rsid w:val="002329A5"/>
    <w:rsid w:val="00232C16"/>
    <w:rsid w:val="00232C95"/>
    <w:rsid w:val="00232F8D"/>
    <w:rsid w:val="002335EF"/>
    <w:rsid w:val="0023453A"/>
    <w:rsid w:val="00234634"/>
    <w:rsid w:val="00234CF4"/>
    <w:rsid w:val="00235571"/>
    <w:rsid w:val="00235632"/>
    <w:rsid w:val="00235872"/>
    <w:rsid w:val="00235DD7"/>
    <w:rsid w:val="002363B4"/>
    <w:rsid w:val="002370A6"/>
    <w:rsid w:val="00237B4B"/>
    <w:rsid w:val="00237EB6"/>
    <w:rsid w:val="00240428"/>
    <w:rsid w:val="00240CBF"/>
    <w:rsid w:val="00241559"/>
    <w:rsid w:val="00243560"/>
    <w:rsid w:val="002435B3"/>
    <w:rsid w:val="00243EBD"/>
    <w:rsid w:val="00244780"/>
    <w:rsid w:val="00244E1D"/>
    <w:rsid w:val="00244E6C"/>
    <w:rsid w:val="00245541"/>
    <w:rsid w:val="002458EB"/>
    <w:rsid w:val="00245A55"/>
    <w:rsid w:val="00245D10"/>
    <w:rsid w:val="00247326"/>
    <w:rsid w:val="002478CF"/>
    <w:rsid w:val="00247D7B"/>
    <w:rsid w:val="002500C8"/>
    <w:rsid w:val="002504B5"/>
    <w:rsid w:val="00251A93"/>
    <w:rsid w:val="00251F87"/>
    <w:rsid w:val="00252697"/>
    <w:rsid w:val="00252895"/>
    <w:rsid w:val="00253053"/>
    <w:rsid w:val="0025307E"/>
    <w:rsid w:val="002539D0"/>
    <w:rsid w:val="002540BB"/>
    <w:rsid w:val="00254FDA"/>
    <w:rsid w:val="00255324"/>
    <w:rsid w:val="00255B1A"/>
    <w:rsid w:val="00255B66"/>
    <w:rsid w:val="00255DDB"/>
    <w:rsid w:val="0025683A"/>
    <w:rsid w:val="002568A8"/>
    <w:rsid w:val="00257381"/>
    <w:rsid w:val="00257543"/>
    <w:rsid w:val="00257609"/>
    <w:rsid w:val="00257660"/>
    <w:rsid w:val="00257748"/>
    <w:rsid w:val="00257832"/>
    <w:rsid w:val="0025791C"/>
    <w:rsid w:val="00260094"/>
    <w:rsid w:val="002608B6"/>
    <w:rsid w:val="00260999"/>
    <w:rsid w:val="0026103C"/>
    <w:rsid w:val="00261041"/>
    <w:rsid w:val="0026179C"/>
    <w:rsid w:val="002617E7"/>
    <w:rsid w:val="00261838"/>
    <w:rsid w:val="002627F6"/>
    <w:rsid w:val="002632A0"/>
    <w:rsid w:val="00264228"/>
    <w:rsid w:val="00264334"/>
    <w:rsid w:val="0026473E"/>
    <w:rsid w:val="00264AD0"/>
    <w:rsid w:val="00265685"/>
    <w:rsid w:val="00266214"/>
    <w:rsid w:val="00266577"/>
    <w:rsid w:val="00267C51"/>
    <w:rsid w:val="00267C83"/>
    <w:rsid w:val="00270119"/>
    <w:rsid w:val="002702A4"/>
    <w:rsid w:val="002706E9"/>
    <w:rsid w:val="00270734"/>
    <w:rsid w:val="00270A0D"/>
    <w:rsid w:val="00271317"/>
    <w:rsid w:val="00271427"/>
    <w:rsid w:val="0027144F"/>
    <w:rsid w:val="0027163D"/>
    <w:rsid w:val="00271813"/>
    <w:rsid w:val="0027187A"/>
    <w:rsid w:val="00271F3A"/>
    <w:rsid w:val="002720DD"/>
    <w:rsid w:val="00272AAA"/>
    <w:rsid w:val="002731B3"/>
    <w:rsid w:val="00273278"/>
    <w:rsid w:val="002734BF"/>
    <w:rsid w:val="002736DA"/>
    <w:rsid w:val="002737D5"/>
    <w:rsid w:val="002737F4"/>
    <w:rsid w:val="00273B32"/>
    <w:rsid w:val="00274132"/>
    <w:rsid w:val="002742E8"/>
    <w:rsid w:val="002747D2"/>
    <w:rsid w:val="00275567"/>
    <w:rsid w:val="00275B7A"/>
    <w:rsid w:val="002775CC"/>
    <w:rsid w:val="002803DE"/>
    <w:rsid w:val="002803E8"/>
    <w:rsid w:val="002805F5"/>
    <w:rsid w:val="00280751"/>
    <w:rsid w:val="00281428"/>
    <w:rsid w:val="00281903"/>
    <w:rsid w:val="002820EA"/>
    <w:rsid w:val="0028280A"/>
    <w:rsid w:val="0028296D"/>
    <w:rsid w:val="00282D16"/>
    <w:rsid w:val="00282DAD"/>
    <w:rsid w:val="00283C79"/>
    <w:rsid w:val="00284A90"/>
    <w:rsid w:val="00284FFB"/>
    <w:rsid w:val="00285991"/>
    <w:rsid w:val="00285BCE"/>
    <w:rsid w:val="002864DE"/>
    <w:rsid w:val="002865FF"/>
    <w:rsid w:val="002867C8"/>
    <w:rsid w:val="00286ACD"/>
    <w:rsid w:val="002873ED"/>
    <w:rsid w:val="00287838"/>
    <w:rsid w:val="00287EC8"/>
    <w:rsid w:val="0029009D"/>
    <w:rsid w:val="002907B5"/>
    <w:rsid w:val="00290B2A"/>
    <w:rsid w:val="00290CDA"/>
    <w:rsid w:val="00290E38"/>
    <w:rsid w:val="00291055"/>
    <w:rsid w:val="00291AE4"/>
    <w:rsid w:val="00292109"/>
    <w:rsid w:val="00292C85"/>
    <w:rsid w:val="00292CB1"/>
    <w:rsid w:val="00292EB7"/>
    <w:rsid w:val="0029366B"/>
    <w:rsid w:val="00293ACB"/>
    <w:rsid w:val="00293ECF"/>
    <w:rsid w:val="00294DF6"/>
    <w:rsid w:val="00294F2E"/>
    <w:rsid w:val="00296227"/>
    <w:rsid w:val="0029686A"/>
    <w:rsid w:val="00296BBF"/>
    <w:rsid w:val="00296F44"/>
    <w:rsid w:val="0029777D"/>
    <w:rsid w:val="00297977"/>
    <w:rsid w:val="002A055E"/>
    <w:rsid w:val="002A170C"/>
    <w:rsid w:val="002A1732"/>
    <w:rsid w:val="002A1D4E"/>
    <w:rsid w:val="002A248E"/>
    <w:rsid w:val="002A2869"/>
    <w:rsid w:val="002A2B86"/>
    <w:rsid w:val="002A32DB"/>
    <w:rsid w:val="002A398A"/>
    <w:rsid w:val="002A402D"/>
    <w:rsid w:val="002A4033"/>
    <w:rsid w:val="002A4AC2"/>
    <w:rsid w:val="002A4EC9"/>
    <w:rsid w:val="002A4FEB"/>
    <w:rsid w:val="002A6396"/>
    <w:rsid w:val="002A6CDD"/>
    <w:rsid w:val="002A7A8C"/>
    <w:rsid w:val="002A7FF6"/>
    <w:rsid w:val="002B0930"/>
    <w:rsid w:val="002B0B71"/>
    <w:rsid w:val="002B0BDB"/>
    <w:rsid w:val="002B0C99"/>
    <w:rsid w:val="002B1BC6"/>
    <w:rsid w:val="002B24CC"/>
    <w:rsid w:val="002B24D6"/>
    <w:rsid w:val="002B2FC3"/>
    <w:rsid w:val="002B338E"/>
    <w:rsid w:val="002B3C3D"/>
    <w:rsid w:val="002B42BF"/>
    <w:rsid w:val="002B4345"/>
    <w:rsid w:val="002B57C8"/>
    <w:rsid w:val="002B6299"/>
    <w:rsid w:val="002B64C3"/>
    <w:rsid w:val="002B6598"/>
    <w:rsid w:val="002B65CF"/>
    <w:rsid w:val="002B7B35"/>
    <w:rsid w:val="002B7D0E"/>
    <w:rsid w:val="002B7E21"/>
    <w:rsid w:val="002C151F"/>
    <w:rsid w:val="002C1723"/>
    <w:rsid w:val="002C2416"/>
    <w:rsid w:val="002C312D"/>
    <w:rsid w:val="002C41E6"/>
    <w:rsid w:val="002C45CA"/>
    <w:rsid w:val="002C4ABE"/>
    <w:rsid w:val="002C5145"/>
    <w:rsid w:val="002C5181"/>
    <w:rsid w:val="002C7198"/>
    <w:rsid w:val="002C7468"/>
    <w:rsid w:val="002C7D13"/>
    <w:rsid w:val="002D0328"/>
    <w:rsid w:val="002D071A"/>
    <w:rsid w:val="002D2A38"/>
    <w:rsid w:val="002D34B2"/>
    <w:rsid w:val="002D48B0"/>
    <w:rsid w:val="002D5B37"/>
    <w:rsid w:val="002D5FD6"/>
    <w:rsid w:val="002D6179"/>
    <w:rsid w:val="002D7637"/>
    <w:rsid w:val="002E071A"/>
    <w:rsid w:val="002E0DCA"/>
    <w:rsid w:val="002E1079"/>
    <w:rsid w:val="002E15F1"/>
    <w:rsid w:val="002E1702"/>
    <w:rsid w:val="002E17F2"/>
    <w:rsid w:val="002E2355"/>
    <w:rsid w:val="002E30CE"/>
    <w:rsid w:val="002E36DF"/>
    <w:rsid w:val="002E3F90"/>
    <w:rsid w:val="002E4DCF"/>
    <w:rsid w:val="002E52F6"/>
    <w:rsid w:val="002E6ACC"/>
    <w:rsid w:val="002E6BF7"/>
    <w:rsid w:val="002E6E1E"/>
    <w:rsid w:val="002E753E"/>
    <w:rsid w:val="002E7652"/>
    <w:rsid w:val="002E7764"/>
    <w:rsid w:val="002E783A"/>
    <w:rsid w:val="002E7A92"/>
    <w:rsid w:val="002E7CAE"/>
    <w:rsid w:val="002E7F95"/>
    <w:rsid w:val="002E7FDB"/>
    <w:rsid w:val="002F04E9"/>
    <w:rsid w:val="002F0C6F"/>
    <w:rsid w:val="002F10D0"/>
    <w:rsid w:val="002F1191"/>
    <w:rsid w:val="002F14B7"/>
    <w:rsid w:val="002F2771"/>
    <w:rsid w:val="002F2EA4"/>
    <w:rsid w:val="002F37A9"/>
    <w:rsid w:val="002F4580"/>
    <w:rsid w:val="002F57B8"/>
    <w:rsid w:val="002F69A0"/>
    <w:rsid w:val="002F6DCC"/>
    <w:rsid w:val="002F7BB8"/>
    <w:rsid w:val="00300446"/>
    <w:rsid w:val="00300E73"/>
    <w:rsid w:val="003010AB"/>
    <w:rsid w:val="003015D2"/>
    <w:rsid w:val="003019DD"/>
    <w:rsid w:val="00301CE6"/>
    <w:rsid w:val="0030256B"/>
    <w:rsid w:val="00302B22"/>
    <w:rsid w:val="00303374"/>
    <w:rsid w:val="003043EB"/>
    <w:rsid w:val="0030465D"/>
    <w:rsid w:val="00304740"/>
    <w:rsid w:val="00304DC5"/>
    <w:rsid w:val="0030501F"/>
    <w:rsid w:val="00305FD9"/>
    <w:rsid w:val="003064E1"/>
    <w:rsid w:val="00306D39"/>
    <w:rsid w:val="0030768E"/>
    <w:rsid w:val="00307BA1"/>
    <w:rsid w:val="00310BCD"/>
    <w:rsid w:val="00311137"/>
    <w:rsid w:val="003111D1"/>
    <w:rsid w:val="00311702"/>
    <w:rsid w:val="00311E82"/>
    <w:rsid w:val="0031284E"/>
    <w:rsid w:val="00312EFE"/>
    <w:rsid w:val="00312FEF"/>
    <w:rsid w:val="003135C3"/>
    <w:rsid w:val="00313FD6"/>
    <w:rsid w:val="003143BD"/>
    <w:rsid w:val="00314AC1"/>
    <w:rsid w:val="00314CE7"/>
    <w:rsid w:val="00315363"/>
    <w:rsid w:val="00315525"/>
    <w:rsid w:val="00315721"/>
    <w:rsid w:val="00316B4A"/>
    <w:rsid w:val="00316CBF"/>
    <w:rsid w:val="00316ECB"/>
    <w:rsid w:val="0031713D"/>
    <w:rsid w:val="003172FE"/>
    <w:rsid w:val="003174FC"/>
    <w:rsid w:val="003176CB"/>
    <w:rsid w:val="0031789B"/>
    <w:rsid w:val="003178F0"/>
    <w:rsid w:val="003203ED"/>
    <w:rsid w:val="00320653"/>
    <w:rsid w:val="003214E0"/>
    <w:rsid w:val="00321949"/>
    <w:rsid w:val="00321B41"/>
    <w:rsid w:val="00322618"/>
    <w:rsid w:val="0032269A"/>
    <w:rsid w:val="00322933"/>
    <w:rsid w:val="00322C10"/>
    <w:rsid w:val="00322C9F"/>
    <w:rsid w:val="003238A2"/>
    <w:rsid w:val="00323ABF"/>
    <w:rsid w:val="00323D2E"/>
    <w:rsid w:val="00323E2D"/>
    <w:rsid w:val="0032446E"/>
    <w:rsid w:val="00324D23"/>
    <w:rsid w:val="0032592A"/>
    <w:rsid w:val="00330119"/>
    <w:rsid w:val="003301BA"/>
    <w:rsid w:val="003302E2"/>
    <w:rsid w:val="00330EF6"/>
    <w:rsid w:val="00331441"/>
    <w:rsid w:val="00331751"/>
    <w:rsid w:val="00331D13"/>
    <w:rsid w:val="00331D5C"/>
    <w:rsid w:val="003328FE"/>
    <w:rsid w:val="00332A1E"/>
    <w:rsid w:val="0033301C"/>
    <w:rsid w:val="003343E2"/>
    <w:rsid w:val="00334579"/>
    <w:rsid w:val="003345AD"/>
    <w:rsid w:val="0033471F"/>
    <w:rsid w:val="00334851"/>
    <w:rsid w:val="00334EDE"/>
    <w:rsid w:val="003350A3"/>
    <w:rsid w:val="003351CE"/>
    <w:rsid w:val="0033569B"/>
    <w:rsid w:val="00335858"/>
    <w:rsid w:val="00335CF2"/>
    <w:rsid w:val="003367D2"/>
    <w:rsid w:val="00336BDA"/>
    <w:rsid w:val="00337981"/>
    <w:rsid w:val="00340F2A"/>
    <w:rsid w:val="00341119"/>
    <w:rsid w:val="00342016"/>
    <w:rsid w:val="00342BD7"/>
    <w:rsid w:val="00344138"/>
    <w:rsid w:val="00344328"/>
    <w:rsid w:val="003443CF"/>
    <w:rsid w:val="003443FA"/>
    <w:rsid w:val="00345A56"/>
    <w:rsid w:val="00345E5F"/>
    <w:rsid w:val="00346DB5"/>
    <w:rsid w:val="003477B1"/>
    <w:rsid w:val="00347E88"/>
    <w:rsid w:val="00350278"/>
    <w:rsid w:val="0035072A"/>
    <w:rsid w:val="003510E8"/>
    <w:rsid w:val="0035148E"/>
    <w:rsid w:val="0035158A"/>
    <w:rsid w:val="00351604"/>
    <w:rsid w:val="00351B47"/>
    <w:rsid w:val="00352183"/>
    <w:rsid w:val="0035350C"/>
    <w:rsid w:val="00353FD1"/>
    <w:rsid w:val="00354BBF"/>
    <w:rsid w:val="00355156"/>
    <w:rsid w:val="003553F3"/>
    <w:rsid w:val="003556BD"/>
    <w:rsid w:val="00355D71"/>
    <w:rsid w:val="003561CD"/>
    <w:rsid w:val="00356747"/>
    <w:rsid w:val="003567EB"/>
    <w:rsid w:val="00357380"/>
    <w:rsid w:val="003602D9"/>
    <w:rsid w:val="0036046B"/>
    <w:rsid w:val="003604CE"/>
    <w:rsid w:val="00360800"/>
    <w:rsid w:val="00361196"/>
    <w:rsid w:val="00361353"/>
    <w:rsid w:val="0036142F"/>
    <w:rsid w:val="00362381"/>
    <w:rsid w:val="003623E9"/>
    <w:rsid w:val="0036263B"/>
    <w:rsid w:val="003626EC"/>
    <w:rsid w:val="00362C1D"/>
    <w:rsid w:val="003633C0"/>
    <w:rsid w:val="00363CC2"/>
    <w:rsid w:val="003641E4"/>
    <w:rsid w:val="00366516"/>
    <w:rsid w:val="00366A53"/>
    <w:rsid w:val="003672A8"/>
    <w:rsid w:val="00370A11"/>
    <w:rsid w:val="00370E47"/>
    <w:rsid w:val="00371562"/>
    <w:rsid w:val="00371915"/>
    <w:rsid w:val="00371D77"/>
    <w:rsid w:val="00373312"/>
    <w:rsid w:val="003734AE"/>
    <w:rsid w:val="003735B9"/>
    <w:rsid w:val="003742AC"/>
    <w:rsid w:val="00374321"/>
    <w:rsid w:val="00374E6C"/>
    <w:rsid w:val="0037585C"/>
    <w:rsid w:val="00375AD1"/>
    <w:rsid w:val="00376DB6"/>
    <w:rsid w:val="00376DC6"/>
    <w:rsid w:val="00377CE1"/>
    <w:rsid w:val="0038082B"/>
    <w:rsid w:val="00380A3D"/>
    <w:rsid w:val="00380D11"/>
    <w:rsid w:val="00381A45"/>
    <w:rsid w:val="00381A59"/>
    <w:rsid w:val="0038208E"/>
    <w:rsid w:val="003845EC"/>
    <w:rsid w:val="003848F2"/>
    <w:rsid w:val="0038497A"/>
    <w:rsid w:val="00384D55"/>
    <w:rsid w:val="00384D63"/>
    <w:rsid w:val="00385A75"/>
    <w:rsid w:val="00385BF0"/>
    <w:rsid w:val="00385C48"/>
    <w:rsid w:val="0038691C"/>
    <w:rsid w:val="00386EA2"/>
    <w:rsid w:val="00386F3C"/>
    <w:rsid w:val="00387A08"/>
    <w:rsid w:val="0039002E"/>
    <w:rsid w:val="003905CE"/>
    <w:rsid w:val="003907F6"/>
    <w:rsid w:val="0039090E"/>
    <w:rsid w:val="00390E14"/>
    <w:rsid w:val="003919C8"/>
    <w:rsid w:val="00393405"/>
    <w:rsid w:val="0039353F"/>
    <w:rsid w:val="00393546"/>
    <w:rsid w:val="003939FF"/>
    <w:rsid w:val="00393B55"/>
    <w:rsid w:val="00394517"/>
    <w:rsid w:val="003948FF"/>
    <w:rsid w:val="003949ED"/>
    <w:rsid w:val="00395585"/>
    <w:rsid w:val="00396A30"/>
    <w:rsid w:val="0039704D"/>
    <w:rsid w:val="0039762B"/>
    <w:rsid w:val="003A0388"/>
    <w:rsid w:val="003A0684"/>
    <w:rsid w:val="003A1E2A"/>
    <w:rsid w:val="003A2223"/>
    <w:rsid w:val="003A2A0F"/>
    <w:rsid w:val="003A2B6B"/>
    <w:rsid w:val="003A2DF3"/>
    <w:rsid w:val="003A3103"/>
    <w:rsid w:val="003A33BE"/>
    <w:rsid w:val="003A43D1"/>
    <w:rsid w:val="003A45A1"/>
    <w:rsid w:val="003A47F7"/>
    <w:rsid w:val="003A4FA9"/>
    <w:rsid w:val="003A515D"/>
    <w:rsid w:val="003A57B1"/>
    <w:rsid w:val="003A5B0A"/>
    <w:rsid w:val="003A6BAC"/>
    <w:rsid w:val="003A6CC6"/>
    <w:rsid w:val="003A70A4"/>
    <w:rsid w:val="003A7EF3"/>
    <w:rsid w:val="003B019D"/>
    <w:rsid w:val="003B144D"/>
    <w:rsid w:val="003B1482"/>
    <w:rsid w:val="003B159C"/>
    <w:rsid w:val="003B179B"/>
    <w:rsid w:val="003B1BE7"/>
    <w:rsid w:val="003B369F"/>
    <w:rsid w:val="003B36A3"/>
    <w:rsid w:val="003B39B6"/>
    <w:rsid w:val="003B4588"/>
    <w:rsid w:val="003B4B43"/>
    <w:rsid w:val="003B4DC4"/>
    <w:rsid w:val="003B503D"/>
    <w:rsid w:val="003B5A18"/>
    <w:rsid w:val="003B5E5C"/>
    <w:rsid w:val="003B64BB"/>
    <w:rsid w:val="003B65B1"/>
    <w:rsid w:val="003B67E7"/>
    <w:rsid w:val="003B6F99"/>
    <w:rsid w:val="003B756F"/>
    <w:rsid w:val="003B76E9"/>
    <w:rsid w:val="003B79AF"/>
    <w:rsid w:val="003B7E97"/>
    <w:rsid w:val="003B7FE5"/>
    <w:rsid w:val="003C09F6"/>
    <w:rsid w:val="003C1011"/>
    <w:rsid w:val="003C11C8"/>
    <w:rsid w:val="003C16BD"/>
    <w:rsid w:val="003C19B2"/>
    <w:rsid w:val="003C2702"/>
    <w:rsid w:val="003C566F"/>
    <w:rsid w:val="003C61B5"/>
    <w:rsid w:val="003C65DB"/>
    <w:rsid w:val="003C759B"/>
    <w:rsid w:val="003C761E"/>
    <w:rsid w:val="003C7806"/>
    <w:rsid w:val="003C78F6"/>
    <w:rsid w:val="003C79C1"/>
    <w:rsid w:val="003C7AA5"/>
    <w:rsid w:val="003C7C14"/>
    <w:rsid w:val="003D06D2"/>
    <w:rsid w:val="003D093B"/>
    <w:rsid w:val="003D109F"/>
    <w:rsid w:val="003D18BA"/>
    <w:rsid w:val="003D2174"/>
    <w:rsid w:val="003D2478"/>
    <w:rsid w:val="003D35D3"/>
    <w:rsid w:val="003D35D9"/>
    <w:rsid w:val="003D36A6"/>
    <w:rsid w:val="003D3C45"/>
    <w:rsid w:val="003D4CBE"/>
    <w:rsid w:val="003D4F6A"/>
    <w:rsid w:val="003D5B1F"/>
    <w:rsid w:val="003D5F41"/>
    <w:rsid w:val="003D5F44"/>
    <w:rsid w:val="003E0D29"/>
    <w:rsid w:val="003E15FA"/>
    <w:rsid w:val="003E1D9C"/>
    <w:rsid w:val="003E2B64"/>
    <w:rsid w:val="003E2DBC"/>
    <w:rsid w:val="003E3F25"/>
    <w:rsid w:val="003E4DB4"/>
    <w:rsid w:val="003E4EA8"/>
    <w:rsid w:val="003E55E4"/>
    <w:rsid w:val="003E585E"/>
    <w:rsid w:val="003E599A"/>
    <w:rsid w:val="003E6331"/>
    <w:rsid w:val="003E63E0"/>
    <w:rsid w:val="003E6BB2"/>
    <w:rsid w:val="003E6F69"/>
    <w:rsid w:val="003E74E3"/>
    <w:rsid w:val="003E797A"/>
    <w:rsid w:val="003E7E5E"/>
    <w:rsid w:val="003E7FB0"/>
    <w:rsid w:val="003F05C7"/>
    <w:rsid w:val="003F1AC1"/>
    <w:rsid w:val="003F21EB"/>
    <w:rsid w:val="003F2A0B"/>
    <w:rsid w:val="003F2CD4"/>
    <w:rsid w:val="003F2CEC"/>
    <w:rsid w:val="003F3BD4"/>
    <w:rsid w:val="003F3FD2"/>
    <w:rsid w:val="003F5516"/>
    <w:rsid w:val="003F6246"/>
    <w:rsid w:val="003F6292"/>
    <w:rsid w:val="003F6497"/>
    <w:rsid w:val="003F6BBE"/>
    <w:rsid w:val="004000E8"/>
    <w:rsid w:val="004001DF"/>
    <w:rsid w:val="004008EB"/>
    <w:rsid w:val="00400AE7"/>
    <w:rsid w:val="00401524"/>
    <w:rsid w:val="00402418"/>
    <w:rsid w:val="00402AAD"/>
    <w:rsid w:val="00402E2B"/>
    <w:rsid w:val="004032A4"/>
    <w:rsid w:val="00403C6A"/>
    <w:rsid w:val="0040402E"/>
    <w:rsid w:val="00404108"/>
    <w:rsid w:val="004043E8"/>
    <w:rsid w:val="004047ED"/>
    <w:rsid w:val="0040512B"/>
    <w:rsid w:val="00405CA5"/>
    <w:rsid w:val="0040622F"/>
    <w:rsid w:val="00406F49"/>
    <w:rsid w:val="00407625"/>
    <w:rsid w:val="00407CD3"/>
    <w:rsid w:val="00410134"/>
    <w:rsid w:val="0041037E"/>
    <w:rsid w:val="00410481"/>
    <w:rsid w:val="00410B72"/>
    <w:rsid w:val="00410F18"/>
    <w:rsid w:val="0041195F"/>
    <w:rsid w:val="0041216F"/>
    <w:rsid w:val="0041263E"/>
    <w:rsid w:val="00412652"/>
    <w:rsid w:val="00413746"/>
    <w:rsid w:val="004139DA"/>
    <w:rsid w:val="00413AAC"/>
    <w:rsid w:val="00413E92"/>
    <w:rsid w:val="00413F4E"/>
    <w:rsid w:val="0041405D"/>
    <w:rsid w:val="0041410B"/>
    <w:rsid w:val="004142F8"/>
    <w:rsid w:val="00414549"/>
    <w:rsid w:val="004154BB"/>
    <w:rsid w:val="00416BD2"/>
    <w:rsid w:val="00416CA0"/>
    <w:rsid w:val="004177AB"/>
    <w:rsid w:val="0041797B"/>
    <w:rsid w:val="00417E2A"/>
    <w:rsid w:val="004208D0"/>
    <w:rsid w:val="004208F0"/>
    <w:rsid w:val="00421105"/>
    <w:rsid w:val="004212D1"/>
    <w:rsid w:val="004213FF"/>
    <w:rsid w:val="00422980"/>
    <w:rsid w:val="00422AA4"/>
    <w:rsid w:val="00423D45"/>
    <w:rsid w:val="00423F99"/>
    <w:rsid w:val="004242F4"/>
    <w:rsid w:val="00424A80"/>
    <w:rsid w:val="0042531C"/>
    <w:rsid w:val="00425343"/>
    <w:rsid w:val="00425852"/>
    <w:rsid w:val="00425FAD"/>
    <w:rsid w:val="0042639B"/>
    <w:rsid w:val="004263FA"/>
    <w:rsid w:val="00426983"/>
    <w:rsid w:val="004269E8"/>
    <w:rsid w:val="00426A91"/>
    <w:rsid w:val="00427248"/>
    <w:rsid w:val="004303ED"/>
    <w:rsid w:val="0043124D"/>
    <w:rsid w:val="00431C3E"/>
    <w:rsid w:val="00433477"/>
    <w:rsid w:val="004340F5"/>
    <w:rsid w:val="00434B8F"/>
    <w:rsid w:val="0043547A"/>
    <w:rsid w:val="00435DE1"/>
    <w:rsid w:val="00435EC6"/>
    <w:rsid w:val="00435F0A"/>
    <w:rsid w:val="004363DA"/>
    <w:rsid w:val="004370B9"/>
    <w:rsid w:val="004372CC"/>
    <w:rsid w:val="00437447"/>
    <w:rsid w:val="00437931"/>
    <w:rsid w:val="00440333"/>
    <w:rsid w:val="0044065C"/>
    <w:rsid w:val="0044124C"/>
    <w:rsid w:val="004417A5"/>
    <w:rsid w:val="00441A92"/>
    <w:rsid w:val="00442174"/>
    <w:rsid w:val="0044224E"/>
    <w:rsid w:val="004423F1"/>
    <w:rsid w:val="004424EF"/>
    <w:rsid w:val="004429A6"/>
    <w:rsid w:val="00442EE9"/>
    <w:rsid w:val="00443056"/>
    <w:rsid w:val="00443077"/>
    <w:rsid w:val="004431DC"/>
    <w:rsid w:val="004437C1"/>
    <w:rsid w:val="00443C79"/>
    <w:rsid w:val="00444F56"/>
    <w:rsid w:val="00445945"/>
    <w:rsid w:val="00445A46"/>
    <w:rsid w:val="00445D95"/>
    <w:rsid w:val="0044614E"/>
    <w:rsid w:val="00446488"/>
    <w:rsid w:val="00446CE6"/>
    <w:rsid w:val="00447C82"/>
    <w:rsid w:val="00450501"/>
    <w:rsid w:val="00450DD3"/>
    <w:rsid w:val="00450FD7"/>
    <w:rsid w:val="00451670"/>
    <w:rsid w:val="004517AA"/>
    <w:rsid w:val="004517E7"/>
    <w:rsid w:val="00451E4B"/>
    <w:rsid w:val="0045297C"/>
    <w:rsid w:val="00452CAC"/>
    <w:rsid w:val="00453320"/>
    <w:rsid w:val="0045334A"/>
    <w:rsid w:val="00453800"/>
    <w:rsid w:val="00453E52"/>
    <w:rsid w:val="00454271"/>
    <w:rsid w:val="00454631"/>
    <w:rsid w:val="00454C5B"/>
    <w:rsid w:val="004556E7"/>
    <w:rsid w:val="00456D3B"/>
    <w:rsid w:val="00456F4D"/>
    <w:rsid w:val="0045708C"/>
    <w:rsid w:val="00457565"/>
    <w:rsid w:val="00457B71"/>
    <w:rsid w:val="00457DD0"/>
    <w:rsid w:val="004601A3"/>
    <w:rsid w:val="00461830"/>
    <w:rsid w:val="004618FC"/>
    <w:rsid w:val="00461C30"/>
    <w:rsid w:val="00462215"/>
    <w:rsid w:val="00462438"/>
    <w:rsid w:val="00462830"/>
    <w:rsid w:val="004628D2"/>
    <w:rsid w:val="004630D0"/>
    <w:rsid w:val="00463960"/>
    <w:rsid w:val="00463BA6"/>
    <w:rsid w:val="0046541F"/>
    <w:rsid w:val="00465BA5"/>
    <w:rsid w:val="004661F1"/>
    <w:rsid w:val="004669E2"/>
    <w:rsid w:val="004669E7"/>
    <w:rsid w:val="00466EC6"/>
    <w:rsid w:val="00470C31"/>
    <w:rsid w:val="00471B1A"/>
    <w:rsid w:val="00471DE0"/>
    <w:rsid w:val="00472479"/>
    <w:rsid w:val="0047289F"/>
    <w:rsid w:val="004729BF"/>
    <w:rsid w:val="00472BA7"/>
    <w:rsid w:val="004734D0"/>
    <w:rsid w:val="00473767"/>
    <w:rsid w:val="004737B3"/>
    <w:rsid w:val="00473EEE"/>
    <w:rsid w:val="00474A18"/>
    <w:rsid w:val="00474FED"/>
    <w:rsid w:val="0047556B"/>
    <w:rsid w:val="0047576F"/>
    <w:rsid w:val="004765E0"/>
    <w:rsid w:val="00476C24"/>
    <w:rsid w:val="00476C75"/>
    <w:rsid w:val="00476E19"/>
    <w:rsid w:val="00476F98"/>
    <w:rsid w:val="00477768"/>
    <w:rsid w:val="00477FF1"/>
    <w:rsid w:val="004824A4"/>
    <w:rsid w:val="00482652"/>
    <w:rsid w:val="0048313C"/>
    <w:rsid w:val="0048420B"/>
    <w:rsid w:val="00484299"/>
    <w:rsid w:val="004845AD"/>
    <w:rsid w:val="004849F1"/>
    <w:rsid w:val="004856BF"/>
    <w:rsid w:val="00485981"/>
    <w:rsid w:val="00485FE1"/>
    <w:rsid w:val="004871E5"/>
    <w:rsid w:val="00487CB5"/>
    <w:rsid w:val="00490712"/>
    <w:rsid w:val="004908F4"/>
    <w:rsid w:val="00490C3F"/>
    <w:rsid w:val="004916EE"/>
    <w:rsid w:val="004918AF"/>
    <w:rsid w:val="00491DA7"/>
    <w:rsid w:val="00492BC5"/>
    <w:rsid w:val="00493869"/>
    <w:rsid w:val="00494081"/>
    <w:rsid w:val="004944AE"/>
    <w:rsid w:val="0049488E"/>
    <w:rsid w:val="004952A9"/>
    <w:rsid w:val="00495D11"/>
    <w:rsid w:val="004964F1"/>
    <w:rsid w:val="004965BA"/>
    <w:rsid w:val="004966D9"/>
    <w:rsid w:val="004969E6"/>
    <w:rsid w:val="004975E7"/>
    <w:rsid w:val="004A02F1"/>
    <w:rsid w:val="004A0DA6"/>
    <w:rsid w:val="004A1436"/>
    <w:rsid w:val="004A16BC"/>
    <w:rsid w:val="004A208F"/>
    <w:rsid w:val="004A2855"/>
    <w:rsid w:val="004A28AA"/>
    <w:rsid w:val="004A2B94"/>
    <w:rsid w:val="004A4B01"/>
    <w:rsid w:val="004A4C2E"/>
    <w:rsid w:val="004A4E82"/>
    <w:rsid w:val="004A5129"/>
    <w:rsid w:val="004A5305"/>
    <w:rsid w:val="004A5AE6"/>
    <w:rsid w:val="004A65A2"/>
    <w:rsid w:val="004A66D7"/>
    <w:rsid w:val="004A7C13"/>
    <w:rsid w:val="004A7D59"/>
    <w:rsid w:val="004B0968"/>
    <w:rsid w:val="004B0E67"/>
    <w:rsid w:val="004B13A5"/>
    <w:rsid w:val="004B15E9"/>
    <w:rsid w:val="004B1717"/>
    <w:rsid w:val="004B1E8E"/>
    <w:rsid w:val="004B2086"/>
    <w:rsid w:val="004B216F"/>
    <w:rsid w:val="004B33E0"/>
    <w:rsid w:val="004B3A96"/>
    <w:rsid w:val="004B4F70"/>
    <w:rsid w:val="004B625C"/>
    <w:rsid w:val="004B6F6A"/>
    <w:rsid w:val="004B724F"/>
    <w:rsid w:val="004B7311"/>
    <w:rsid w:val="004B77C9"/>
    <w:rsid w:val="004B7C0C"/>
    <w:rsid w:val="004B7CC9"/>
    <w:rsid w:val="004B7E80"/>
    <w:rsid w:val="004C09B9"/>
    <w:rsid w:val="004C1956"/>
    <w:rsid w:val="004C2547"/>
    <w:rsid w:val="004C345F"/>
    <w:rsid w:val="004C375C"/>
    <w:rsid w:val="004C3898"/>
    <w:rsid w:val="004C38EA"/>
    <w:rsid w:val="004C470E"/>
    <w:rsid w:val="004C488F"/>
    <w:rsid w:val="004C504A"/>
    <w:rsid w:val="004C522E"/>
    <w:rsid w:val="004C5260"/>
    <w:rsid w:val="004C765C"/>
    <w:rsid w:val="004D02FF"/>
    <w:rsid w:val="004D2ACF"/>
    <w:rsid w:val="004D2C3F"/>
    <w:rsid w:val="004D302F"/>
    <w:rsid w:val="004D314C"/>
    <w:rsid w:val="004D36B1"/>
    <w:rsid w:val="004D37DE"/>
    <w:rsid w:val="004D3D16"/>
    <w:rsid w:val="004D4159"/>
    <w:rsid w:val="004D425D"/>
    <w:rsid w:val="004D4277"/>
    <w:rsid w:val="004D4638"/>
    <w:rsid w:val="004D4B42"/>
    <w:rsid w:val="004D535B"/>
    <w:rsid w:val="004D5406"/>
    <w:rsid w:val="004D6329"/>
    <w:rsid w:val="004D708E"/>
    <w:rsid w:val="004D7E81"/>
    <w:rsid w:val="004D7EBD"/>
    <w:rsid w:val="004E03D2"/>
    <w:rsid w:val="004E1688"/>
    <w:rsid w:val="004E1784"/>
    <w:rsid w:val="004E1EFE"/>
    <w:rsid w:val="004E2022"/>
    <w:rsid w:val="004E2563"/>
    <w:rsid w:val="004E2680"/>
    <w:rsid w:val="004E26B9"/>
    <w:rsid w:val="004E28F9"/>
    <w:rsid w:val="004E3461"/>
    <w:rsid w:val="004E3910"/>
    <w:rsid w:val="004E3B2C"/>
    <w:rsid w:val="004E462E"/>
    <w:rsid w:val="004E4CC9"/>
    <w:rsid w:val="004E56DC"/>
    <w:rsid w:val="004E584D"/>
    <w:rsid w:val="004E594A"/>
    <w:rsid w:val="004E5958"/>
    <w:rsid w:val="004E6B34"/>
    <w:rsid w:val="004E6EA5"/>
    <w:rsid w:val="004E76F4"/>
    <w:rsid w:val="004E78C8"/>
    <w:rsid w:val="004F0B4E"/>
    <w:rsid w:val="004F0B5F"/>
    <w:rsid w:val="004F0B6C"/>
    <w:rsid w:val="004F2078"/>
    <w:rsid w:val="004F2A96"/>
    <w:rsid w:val="004F3A7F"/>
    <w:rsid w:val="004F3B68"/>
    <w:rsid w:val="004F3D21"/>
    <w:rsid w:val="004F406D"/>
    <w:rsid w:val="004F43AC"/>
    <w:rsid w:val="004F47B0"/>
    <w:rsid w:val="004F497D"/>
    <w:rsid w:val="004F4DA3"/>
    <w:rsid w:val="004F5797"/>
    <w:rsid w:val="004F668F"/>
    <w:rsid w:val="004F68DA"/>
    <w:rsid w:val="004F6BD1"/>
    <w:rsid w:val="004F73FD"/>
    <w:rsid w:val="00500D52"/>
    <w:rsid w:val="00501FB5"/>
    <w:rsid w:val="005021E7"/>
    <w:rsid w:val="005028E4"/>
    <w:rsid w:val="00502C77"/>
    <w:rsid w:val="0050384F"/>
    <w:rsid w:val="00504255"/>
    <w:rsid w:val="00504817"/>
    <w:rsid w:val="00504BA0"/>
    <w:rsid w:val="00504DC3"/>
    <w:rsid w:val="00505ABC"/>
    <w:rsid w:val="0050630D"/>
    <w:rsid w:val="00506557"/>
    <w:rsid w:val="005066AC"/>
    <w:rsid w:val="0050677A"/>
    <w:rsid w:val="0050686C"/>
    <w:rsid w:val="00506A73"/>
    <w:rsid w:val="005070D9"/>
    <w:rsid w:val="00507488"/>
    <w:rsid w:val="00507928"/>
    <w:rsid w:val="005079F2"/>
    <w:rsid w:val="00507F07"/>
    <w:rsid w:val="005101DF"/>
    <w:rsid w:val="0051040A"/>
    <w:rsid w:val="00510564"/>
    <w:rsid w:val="0051061C"/>
    <w:rsid w:val="005108D8"/>
    <w:rsid w:val="00510904"/>
    <w:rsid w:val="00511220"/>
    <w:rsid w:val="0051164E"/>
    <w:rsid w:val="005116F9"/>
    <w:rsid w:val="0051192E"/>
    <w:rsid w:val="00511AD5"/>
    <w:rsid w:val="00511F57"/>
    <w:rsid w:val="00511F82"/>
    <w:rsid w:val="00512293"/>
    <w:rsid w:val="005122B9"/>
    <w:rsid w:val="00512B02"/>
    <w:rsid w:val="005136E4"/>
    <w:rsid w:val="005153A7"/>
    <w:rsid w:val="00515B1E"/>
    <w:rsid w:val="00515CF7"/>
    <w:rsid w:val="005161E0"/>
    <w:rsid w:val="00516BD8"/>
    <w:rsid w:val="00516FE9"/>
    <w:rsid w:val="005173ED"/>
    <w:rsid w:val="00517513"/>
    <w:rsid w:val="00517D26"/>
    <w:rsid w:val="00517E00"/>
    <w:rsid w:val="005219CF"/>
    <w:rsid w:val="00522A46"/>
    <w:rsid w:val="00522AC2"/>
    <w:rsid w:val="005233C3"/>
    <w:rsid w:val="00523F80"/>
    <w:rsid w:val="00524189"/>
    <w:rsid w:val="005243B2"/>
    <w:rsid w:val="00524DE3"/>
    <w:rsid w:val="00525A0A"/>
    <w:rsid w:val="00526653"/>
    <w:rsid w:val="005266F6"/>
    <w:rsid w:val="005267AD"/>
    <w:rsid w:val="0052753A"/>
    <w:rsid w:val="005277A5"/>
    <w:rsid w:val="005278CA"/>
    <w:rsid w:val="00527E64"/>
    <w:rsid w:val="005303C6"/>
    <w:rsid w:val="00530ACD"/>
    <w:rsid w:val="00530B5D"/>
    <w:rsid w:val="00530E09"/>
    <w:rsid w:val="00531E6E"/>
    <w:rsid w:val="0053264D"/>
    <w:rsid w:val="0053272C"/>
    <w:rsid w:val="0053317E"/>
    <w:rsid w:val="00533717"/>
    <w:rsid w:val="00533C6E"/>
    <w:rsid w:val="00534B59"/>
    <w:rsid w:val="00534C7D"/>
    <w:rsid w:val="005357E0"/>
    <w:rsid w:val="00535ED8"/>
    <w:rsid w:val="00536511"/>
    <w:rsid w:val="00536759"/>
    <w:rsid w:val="005367C2"/>
    <w:rsid w:val="005374FD"/>
    <w:rsid w:val="0053762D"/>
    <w:rsid w:val="00537C62"/>
    <w:rsid w:val="005401FB"/>
    <w:rsid w:val="005407BF"/>
    <w:rsid w:val="00540DE3"/>
    <w:rsid w:val="005415D0"/>
    <w:rsid w:val="00541D8E"/>
    <w:rsid w:val="00542A64"/>
    <w:rsid w:val="00542C6D"/>
    <w:rsid w:val="00545B53"/>
    <w:rsid w:val="00546588"/>
    <w:rsid w:val="0054690E"/>
    <w:rsid w:val="00546970"/>
    <w:rsid w:val="0054704D"/>
    <w:rsid w:val="00547D62"/>
    <w:rsid w:val="00547DD2"/>
    <w:rsid w:val="00550087"/>
    <w:rsid w:val="00550783"/>
    <w:rsid w:val="00550C73"/>
    <w:rsid w:val="0055267B"/>
    <w:rsid w:val="005531AF"/>
    <w:rsid w:val="00553474"/>
    <w:rsid w:val="005538E2"/>
    <w:rsid w:val="00553F73"/>
    <w:rsid w:val="00554E19"/>
    <w:rsid w:val="0055507E"/>
    <w:rsid w:val="00555805"/>
    <w:rsid w:val="0055592E"/>
    <w:rsid w:val="005559A8"/>
    <w:rsid w:val="005564D6"/>
    <w:rsid w:val="005573BE"/>
    <w:rsid w:val="00560008"/>
    <w:rsid w:val="0056073B"/>
    <w:rsid w:val="00560D09"/>
    <w:rsid w:val="00561142"/>
    <w:rsid w:val="0056121F"/>
    <w:rsid w:val="005617D2"/>
    <w:rsid w:val="00562C02"/>
    <w:rsid w:val="005631A5"/>
    <w:rsid w:val="005640C9"/>
    <w:rsid w:val="005643FB"/>
    <w:rsid w:val="00564A11"/>
    <w:rsid w:val="00564B59"/>
    <w:rsid w:val="00564D34"/>
    <w:rsid w:val="00565322"/>
    <w:rsid w:val="005666B8"/>
    <w:rsid w:val="00566AAB"/>
    <w:rsid w:val="00567030"/>
    <w:rsid w:val="00567720"/>
    <w:rsid w:val="005702DE"/>
    <w:rsid w:val="005715B9"/>
    <w:rsid w:val="00571A4A"/>
    <w:rsid w:val="00572505"/>
    <w:rsid w:val="005727B4"/>
    <w:rsid w:val="0057294D"/>
    <w:rsid w:val="00573108"/>
    <w:rsid w:val="005731A2"/>
    <w:rsid w:val="00573FA8"/>
    <w:rsid w:val="0057454D"/>
    <w:rsid w:val="005753F6"/>
    <w:rsid w:val="00575C3C"/>
    <w:rsid w:val="005765E3"/>
    <w:rsid w:val="0057678E"/>
    <w:rsid w:val="0057706A"/>
    <w:rsid w:val="0057734F"/>
    <w:rsid w:val="00580055"/>
    <w:rsid w:val="005809C5"/>
    <w:rsid w:val="00580BDA"/>
    <w:rsid w:val="00581541"/>
    <w:rsid w:val="00581AB3"/>
    <w:rsid w:val="00581BFC"/>
    <w:rsid w:val="00582044"/>
    <w:rsid w:val="00582291"/>
    <w:rsid w:val="00582809"/>
    <w:rsid w:val="00582A9D"/>
    <w:rsid w:val="005839A0"/>
    <w:rsid w:val="00583EAA"/>
    <w:rsid w:val="0058798C"/>
    <w:rsid w:val="00587C97"/>
    <w:rsid w:val="005900FA"/>
    <w:rsid w:val="00590745"/>
    <w:rsid w:val="00590B3D"/>
    <w:rsid w:val="00590E23"/>
    <w:rsid w:val="005912E3"/>
    <w:rsid w:val="00591A99"/>
    <w:rsid w:val="00591B47"/>
    <w:rsid w:val="00592BDE"/>
    <w:rsid w:val="005935A4"/>
    <w:rsid w:val="00593638"/>
    <w:rsid w:val="00593D9F"/>
    <w:rsid w:val="005944E0"/>
    <w:rsid w:val="005948C2"/>
    <w:rsid w:val="00594AA1"/>
    <w:rsid w:val="00595C50"/>
    <w:rsid w:val="00595DCA"/>
    <w:rsid w:val="00595F4C"/>
    <w:rsid w:val="005960D5"/>
    <w:rsid w:val="005961A6"/>
    <w:rsid w:val="0059640B"/>
    <w:rsid w:val="0059640F"/>
    <w:rsid w:val="0059779B"/>
    <w:rsid w:val="00597B7D"/>
    <w:rsid w:val="00597D63"/>
    <w:rsid w:val="005A1232"/>
    <w:rsid w:val="005A209A"/>
    <w:rsid w:val="005A2AA4"/>
    <w:rsid w:val="005A321E"/>
    <w:rsid w:val="005A4172"/>
    <w:rsid w:val="005A539B"/>
    <w:rsid w:val="005A58E7"/>
    <w:rsid w:val="005A58FB"/>
    <w:rsid w:val="005A662D"/>
    <w:rsid w:val="005A6736"/>
    <w:rsid w:val="005B024B"/>
    <w:rsid w:val="005B05E3"/>
    <w:rsid w:val="005B0797"/>
    <w:rsid w:val="005B086C"/>
    <w:rsid w:val="005B08D9"/>
    <w:rsid w:val="005B09B7"/>
    <w:rsid w:val="005B0E9F"/>
    <w:rsid w:val="005B1409"/>
    <w:rsid w:val="005B140E"/>
    <w:rsid w:val="005B1A3C"/>
    <w:rsid w:val="005B2297"/>
    <w:rsid w:val="005B2B4D"/>
    <w:rsid w:val="005B2E6F"/>
    <w:rsid w:val="005B317C"/>
    <w:rsid w:val="005B35D7"/>
    <w:rsid w:val="005B392A"/>
    <w:rsid w:val="005B3999"/>
    <w:rsid w:val="005B3AA3"/>
    <w:rsid w:val="005B3BBD"/>
    <w:rsid w:val="005B6967"/>
    <w:rsid w:val="005B6AAD"/>
    <w:rsid w:val="005B6E6A"/>
    <w:rsid w:val="005B6F83"/>
    <w:rsid w:val="005B73A8"/>
    <w:rsid w:val="005C06DD"/>
    <w:rsid w:val="005C0A14"/>
    <w:rsid w:val="005C0C4F"/>
    <w:rsid w:val="005C2B99"/>
    <w:rsid w:val="005C2E79"/>
    <w:rsid w:val="005C2F85"/>
    <w:rsid w:val="005C35F5"/>
    <w:rsid w:val="005C4013"/>
    <w:rsid w:val="005C526F"/>
    <w:rsid w:val="005C5DBD"/>
    <w:rsid w:val="005C713D"/>
    <w:rsid w:val="005C7181"/>
    <w:rsid w:val="005C74FB"/>
    <w:rsid w:val="005C762A"/>
    <w:rsid w:val="005C7812"/>
    <w:rsid w:val="005D071E"/>
    <w:rsid w:val="005D0940"/>
    <w:rsid w:val="005D0F7C"/>
    <w:rsid w:val="005D1602"/>
    <w:rsid w:val="005D21C8"/>
    <w:rsid w:val="005D30A3"/>
    <w:rsid w:val="005D3EA5"/>
    <w:rsid w:val="005D4551"/>
    <w:rsid w:val="005D56B4"/>
    <w:rsid w:val="005D5E17"/>
    <w:rsid w:val="005D6471"/>
    <w:rsid w:val="005E0F9D"/>
    <w:rsid w:val="005E1251"/>
    <w:rsid w:val="005E15FE"/>
    <w:rsid w:val="005E1640"/>
    <w:rsid w:val="005E16E2"/>
    <w:rsid w:val="005E2EDE"/>
    <w:rsid w:val="005E30AC"/>
    <w:rsid w:val="005E3705"/>
    <w:rsid w:val="005E385F"/>
    <w:rsid w:val="005E4595"/>
    <w:rsid w:val="005E4D59"/>
    <w:rsid w:val="005E519C"/>
    <w:rsid w:val="005E5B81"/>
    <w:rsid w:val="005E6000"/>
    <w:rsid w:val="005E6443"/>
    <w:rsid w:val="005E6A99"/>
    <w:rsid w:val="005E6CFD"/>
    <w:rsid w:val="005E7472"/>
    <w:rsid w:val="005F15BB"/>
    <w:rsid w:val="005F16EF"/>
    <w:rsid w:val="005F175A"/>
    <w:rsid w:val="005F1CD5"/>
    <w:rsid w:val="005F24E1"/>
    <w:rsid w:val="005F2CB1"/>
    <w:rsid w:val="005F2D38"/>
    <w:rsid w:val="005F3025"/>
    <w:rsid w:val="005F3B35"/>
    <w:rsid w:val="005F4CA4"/>
    <w:rsid w:val="005F5BE7"/>
    <w:rsid w:val="005F618C"/>
    <w:rsid w:val="005F6705"/>
    <w:rsid w:val="005F70BD"/>
    <w:rsid w:val="006006EF"/>
    <w:rsid w:val="00600A0D"/>
    <w:rsid w:val="006010B2"/>
    <w:rsid w:val="0060154A"/>
    <w:rsid w:val="00601BB1"/>
    <w:rsid w:val="00602586"/>
    <w:rsid w:val="00602673"/>
    <w:rsid w:val="0060283C"/>
    <w:rsid w:val="006029B5"/>
    <w:rsid w:val="00602A76"/>
    <w:rsid w:val="00602AFA"/>
    <w:rsid w:val="00603D0B"/>
    <w:rsid w:val="006043E3"/>
    <w:rsid w:val="006047CC"/>
    <w:rsid w:val="00604F14"/>
    <w:rsid w:val="00604FF9"/>
    <w:rsid w:val="0060530B"/>
    <w:rsid w:val="006053B5"/>
    <w:rsid w:val="00606AC4"/>
    <w:rsid w:val="00607855"/>
    <w:rsid w:val="00607B3E"/>
    <w:rsid w:val="00607B92"/>
    <w:rsid w:val="00610BA5"/>
    <w:rsid w:val="006110CB"/>
    <w:rsid w:val="00611161"/>
    <w:rsid w:val="00611B83"/>
    <w:rsid w:val="00611C47"/>
    <w:rsid w:val="00611F70"/>
    <w:rsid w:val="00612992"/>
    <w:rsid w:val="00613257"/>
    <w:rsid w:val="006132F6"/>
    <w:rsid w:val="00613841"/>
    <w:rsid w:val="00613D58"/>
    <w:rsid w:val="0061422D"/>
    <w:rsid w:val="006144BF"/>
    <w:rsid w:val="006148EE"/>
    <w:rsid w:val="00614E97"/>
    <w:rsid w:val="00614FBB"/>
    <w:rsid w:val="006156E4"/>
    <w:rsid w:val="006159C5"/>
    <w:rsid w:val="00615C87"/>
    <w:rsid w:val="00616289"/>
    <w:rsid w:val="00616318"/>
    <w:rsid w:val="006175AF"/>
    <w:rsid w:val="00620512"/>
    <w:rsid w:val="006205B7"/>
    <w:rsid w:val="006209A3"/>
    <w:rsid w:val="00620A71"/>
    <w:rsid w:val="00620D80"/>
    <w:rsid w:val="00621634"/>
    <w:rsid w:val="00621A9B"/>
    <w:rsid w:val="00622364"/>
    <w:rsid w:val="00623309"/>
    <w:rsid w:val="00623390"/>
    <w:rsid w:val="006234A6"/>
    <w:rsid w:val="00623D99"/>
    <w:rsid w:val="00625953"/>
    <w:rsid w:val="00625D96"/>
    <w:rsid w:val="0062757A"/>
    <w:rsid w:val="00627806"/>
    <w:rsid w:val="00627DF9"/>
    <w:rsid w:val="00630001"/>
    <w:rsid w:val="0063076A"/>
    <w:rsid w:val="00630873"/>
    <w:rsid w:val="006311B3"/>
    <w:rsid w:val="0063143F"/>
    <w:rsid w:val="00631887"/>
    <w:rsid w:val="006323F3"/>
    <w:rsid w:val="00632420"/>
    <w:rsid w:val="0063284C"/>
    <w:rsid w:val="00633712"/>
    <w:rsid w:val="00634ED8"/>
    <w:rsid w:val="00635681"/>
    <w:rsid w:val="006357FE"/>
    <w:rsid w:val="00635E45"/>
    <w:rsid w:val="00636121"/>
    <w:rsid w:val="00636398"/>
    <w:rsid w:val="006368D3"/>
    <w:rsid w:val="00636F09"/>
    <w:rsid w:val="006377EC"/>
    <w:rsid w:val="006379B8"/>
    <w:rsid w:val="00637CD2"/>
    <w:rsid w:val="00637CF6"/>
    <w:rsid w:val="00640322"/>
    <w:rsid w:val="00640365"/>
    <w:rsid w:val="006403F4"/>
    <w:rsid w:val="00640555"/>
    <w:rsid w:val="0064151F"/>
    <w:rsid w:val="00641533"/>
    <w:rsid w:val="00641FEB"/>
    <w:rsid w:val="0064208D"/>
    <w:rsid w:val="00643475"/>
    <w:rsid w:val="0064396A"/>
    <w:rsid w:val="00644082"/>
    <w:rsid w:val="00644BCC"/>
    <w:rsid w:val="0064520B"/>
    <w:rsid w:val="00645F95"/>
    <w:rsid w:val="0064624E"/>
    <w:rsid w:val="006464EF"/>
    <w:rsid w:val="006467F6"/>
    <w:rsid w:val="00646B05"/>
    <w:rsid w:val="00647516"/>
    <w:rsid w:val="00650090"/>
    <w:rsid w:val="00650AB9"/>
    <w:rsid w:val="00650CE1"/>
    <w:rsid w:val="00650E72"/>
    <w:rsid w:val="00651250"/>
    <w:rsid w:val="006520A0"/>
    <w:rsid w:val="0065214B"/>
    <w:rsid w:val="00652823"/>
    <w:rsid w:val="006529D0"/>
    <w:rsid w:val="0065338F"/>
    <w:rsid w:val="006538D9"/>
    <w:rsid w:val="006540EF"/>
    <w:rsid w:val="0065429D"/>
    <w:rsid w:val="00654990"/>
    <w:rsid w:val="00655214"/>
    <w:rsid w:val="00655450"/>
    <w:rsid w:val="00655550"/>
    <w:rsid w:val="00655733"/>
    <w:rsid w:val="00655AA5"/>
    <w:rsid w:val="00655ACD"/>
    <w:rsid w:val="0065659F"/>
    <w:rsid w:val="00656A92"/>
    <w:rsid w:val="00656CD0"/>
    <w:rsid w:val="00656DDE"/>
    <w:rsid w:val="00657588"/>
    <w:rsid w:val="00657E43"/>
    <w:rsid w:val="0066011D"/>
    <w:rsid w:val="006601FD"/>
    <w:rsid w:val="00660391"/>
    <w:rsid w:val="006607C0"/>
    <w:rsid w:val="00661375"/>
    <w:rsid w:val="006613A6"/>
    <w:rsid w:val="006614F4"/>
    <w:rsid w:val="0066187A"/>
    <w:rsid w:val="0066220B"/>
    <w:rsid w:val="006627A2"/>
    <w:rsid w:val="006634E6"/>
    <w:rsid w:val="00664355"/>
    <w:rsid w:val="006645CD"/>
    <w:rsid w:val="006654C0"/>
    <w:rsid w:val="006655EE"/>
    <w:rsid w:val="006667ED"/>
    <w:rsid w:val="00666F2D"/>
    <w:rsid w:val="006670B3"/>
    <w:rsid w:val="00667814"/>
    <w:rsid w:val="00667EE7"/>
    <w:rsid w:val="00670352"/>
    <w:rsid w:val="006706BE"/>
    <w:rsid w:val="00670922"/>
    <w:rsid w:val="00670BE1"/>
    <w:rsid w:val="00670D2F"/>
    <w:rsid w:val="006711BF"/>
    <w:rsid w:val="006716F0"/>
    <w:rsid w:val="00671B07"/>
    <w:rsid w:val="0067218F"/>
    <w:rsid w:val="00672BE5"/>
    <w:rsid w:val="006735C3"/>
    <w:rsid w:val="006738FC"/>
    <w:rsid w:val="006741F2"/>
    <w:rsid w:val="00674268"/>
    <w:rsid w:val="00674A97"/>
    <w:rsid w:val="00674CB4"/>
    <w:rsid w:val="00674CC3"/>
    <w:rsid w:val="00674E5A"/>
    <w:rsid w:val="00675489"/>
    <w:rsid w:val="00675C72"/>
    <w:rsid w:val="006766B4"/>
    <w:rsid w:val="0067673A"/>
    <w:rsid w:val="00676AB9"/>
    <w:rsid w:val="006771F9"/>
    <w:rsid w:val="006776D7"/>
    <w:rsid w:val="006800A3"/>
    <w:rsid w:val="00680C47"/>
    <w:rsid w:val="00681003"/>
    <w:rsid w:val="00681056"/>
    <w:rsid w:val="006817C9"/>
    <w:rsid w:val="00682AD9"/>
    <w:rsid w:val="00683ECE"/>
    <w:rsid w:val="00684989"/>
    <w:rsid w:val="00685297"/>
    <w:rsid w:val="006857C4"/>
    <w:rsid w:val="00686B92"/>
    <w:rsid w:val="00686CD6"/>
    <w:rsid w:val="0068796A"/>
    <w:rsid w:val="00687A9C"/>
    <w:rsid w:val="00687E01"/>
    <w:rsid w:val="00690F4C"/>
    <w:rsid w:val="0069272B"/>
    <w:rsid w:val="006928CD"/>
    <w:rsid w:val="006928E8"/>
    <w:rsid w:val="006931B3"/>
    <w:rsid w:val="00693FBA"/>
    <w:rsid w:val="0069432E"/>
    <w:rsid w:val="006946E8"/>
    <w:rsid w:val="00695AF5"/>
    <w:rsid w:val="00695FC2"/>
    <w:rsid w:val="00696949"/>
    <w:rsid w:val="00696B13"/>
    <w:rsid w:val="00697052"/>
    <w:rsid w:val="006A052C"/>
    <w:rsid w:val="006A1071"/>
    <w:rsid w:val="006A1B80"/>
    <w:rsid w:val="006A4079"/>
    <w:rsid w:val="006A46FB"/>
    <w:rsid w:val="006A4B3A"/>
    <w:rsid w:val="006A5636"/>
    <w:rsid w:val="006A5E28"/>
    <w:rsid w:val="006A5FEA"/>
    <w:rsid w:val="006A618F"/>
    <w:rsid w:val="006A697B"/>
    <w:rsid w:val="006A71B7"/>
    <w:rsid w:val="006A72C7"/>
    <w:rsid w:val="006A7AFF"/>
    <w:rsid w:val="006A7D7B"/>
    <w:rsid w:val="006B0343"/>
    <w:rsid w:val="006B04AF"/>
    <w:rsid w:val="006B0586"/>
    <w:rsid w:val="006B0686"/>
    <w:rsid w:val="006B1816"/>
    <w:rsid w:val="006B2099"/>
    <w:rsid w:val="006B20F0"/>
    <w:rsid w:val="006B2E39"/>
    <w:rsid w:val="006B2EAC"/>
    <w:rsid w:val="006B2F3D"/>
    <w:rsid w:val="006B353F"/>
    <w:rsid w:val="006B389F"/>
    <w:rsid w:val="006B3A05"/>
    <w:rsid w:val="006B4A34"/>
    <w:rsid w:val="006B4E23"/>
    <w:rsid w:val="006B50C8"/>
    <w:rsid w:val="006B50CF"/>
    <w:rsid w:val="006B543D"/>
    <w:rsid w:val="006B5C2C"/>
    <w:rsid w:val="006B6B5B"/>
    <w:rsid w:val="006B6D5B"/>
    <w:rsid w:val="006B6D7C"/>
    <w:rsid w:val="006B7189"/>
    <w:rsid w:val="006B71F0"/>
    <w:rsid w:val="006B7589"/>
    <w:rsid w:val="006B7610"/>
    <w:rsid w:val="006B7E8D"/>
    <w:rsid w:val="006C03B8"/>
    <w:rsid w:val="006C0457"/>
    <w:rsid w:val="006C11AC"/>
    <w:rsid w:val="006C12E3"/>
    <w:rsid w:val="006C19E0"/>
    <w:rsid w:val="006C360C"/>
    <w:rsid w:val="006C397F"/>
    <w:rsid w:val="006C4947"/>
    <w:rsid w:val="006C5624"/>
    <w:rsid w:val="006C5EC9"/>
    <w:rsid w:val="006C5F2B"/>
    <w:rsid w:val="006C5FB8"/>
    <w:rsid w:val="006C6059"/>
    <w:rsid w:val="006C647E"/>
    <w:rsid w:val="006C6BED"/>
    <w:rsid w:val="006C74A7"/>
    <w:rsid w:val="006C7522"/>
    <w:rsid w:val="006D01AD"/>
    <w:rsid w:val="006D033B"/>
    <w:rsid w:val="006D07A7"/>
    <w:rsid w:val="006D0819"/>
    <w:rsid w:val="006D0CC3"/>
    <w:rsid w:val="006D1104"/>
    <w:rsid w:val="006D1CDA"/>
    <w:rsid w:val="006D1D6C"/>
    <w:rsid w:val="006D25EA"/>
    <w:rsid w:val="006D287F"/>
    <w:rsid w:val="006D2BCB"/>
    <w:rsid w:val="006D2F59"/>
    <w:rsid w:val="006D330C"/>
    <w:rsid w:val="006D3709"/>
    <w:rsid w:val="006D3B41"/>
    <w:rsid w:val="006D3C99"/>
    <w:rsid w:val="006D4643"/>
    <w:rsid w:val="006D53D9"/>
    <w:rsid w:val="006D59D4"/>
    <w:rsid w:val="006D5EF7"/>
    <w:rsid w:val="006D61C0"/>
    <w:rsid w:val="006D6B8F"/>
    <w:rsid w:val="006D6C8F"/>
    <w:rsid w:val="006D6F08"/>
    <w:rsid w:val="006D715A"/>
    <w:rsid w:val="006D72E9"/>
    <w:rsid w:val="006D7368"/>
    <w:rsid w:val="006D7E53"/>
    <w:rsid w:val="006E062C"/>
    <w:rsid w:val="006E0C85"/>
    <w:rsid w:val="006E1C82"/>
    <w:rsid w:val="006E2267"/>
    <w:rsid w:val="006E28B7"/>
    <w:rsid w:val="006E2A9B"/>
    <w:rsid w:val="006E2AB0"/>
    <w:rsid w:val="006E3310"/>
    <w:rsid w:val="006E4904"/>
    <w:rsid w:val="006E4E39"/>
    <w:rsid w:val="006E4EDE"/>
    <w:rsid w:val="006E501C"/>
    <w:rsid w:val="006E565E"/>
    <w:rsid w:val="006E5711"/>
    <w:rsid w:val="006E6654"/>
    <w:rsid w:val="006E673D"/>
    <w:rsid w:val="006E6FDA"/>
    <w:rsid w:val="006E73B7"/>
    <w:rsid w:val="006E77B5"/>
    <w:rsid w:val="006E7ABB"/>
    <w:rsid w:val="006E7D16"/>
    <w:rsid w:val="006E7D3B"/>
    <w:rsid w:val="006F01A4"/>
    <w:rsid w:val="006F0F2C"/>
    <w:rsid w:val="006F105F"/>
    <w:rsid w:val="006F1B70"/>
    <w:rsid w:val="006F227E"/>
    <w:rsid w:val="006F341D"/>
    <w:rsid w:val="006F3422"/>
    <w:rsid w:val="006F34A4"/>
    <w:rsid w:val="006F355A"/>
    <w:rsid w:val="006F3CDE"/>
    <w:rsid w:val="006F415F"/>
    <w:rsid w:val="006F4CAC"/>
    <w:rsid w:val="006F51EA"/>
    <w:rsid w:val="006F5771"/>
    <w:rsid w:val="006F5850"/>
    <w:rsid w:val="006F58D4"/>
    <w:rsid w:val="006F59E4"/>
    <w:rsid w:val="006F6521"/>
    <w:rsid w:val="006F6582"/>
    <w:rsid w:val="006F69E9"/>
    <w:rsid w:val="006F6CC1"/>
    <w:rsid w:val="006F7156"/>
    <w:rsid w:val="006F7E27"/>
    <w:rsid w:val="0070005F"/>
    <w:rsid w:val="007001EC"/>
    <w:rsid w:val="007004B5"/>
    <w:rsid w:val="00700502"/>
    <w:rsid w:val="00700776"/>
    <w:rsid w:val="00700B8D"/>
    <w:rsid w:val="00700FA9"/>
    <w:rsid w:val="007017A0"/>
    <w:rsid w:val="00701DD6"/>
    <w:rsid w:val="00702A7D"/>
    <w:rsid w:val="0070346E"/>
    <w:rsid w:val="007037CE"/>
    <w:rsid w:val="00704069"/>
    <w:rsid w:val="00704628"/>
    <w:rsid w:val="00704EDB"/>
    <w:rsid w:val="007051AC"/>
    <w:rsid w:val="007051D2"/>
    <w:rsid w:val="007060D8"/>
    <w:rsid w:val="00706101"/>
    <w:rsid w:val="00706553"/>
    <w:rsid w:val="00706EF2"/>
    <w:rsid w:val="00707072"/>
    <w:rsid w:val="00707D61"/>
    <w:rsid w:val="007105FA"/>
    <w:rsid w:val="00710950"/>
    <w:rsid w:val="00710C67"/>
    <w:rsid w:val="00711321"/>
    <w:rsid w:val="00711CF1"/>
    <w:rsid w:val="00712287"/>
    <w:rsid w:val="007126D3"/>
    <w:rsid w:val="00712772"/>
    <w:rsid w:val="00712A41"/>
    <w:rsid w:val="0071323C"/>
    <w:rsid w:val="007133CB"/>
    <w:rsid w:val="00714786"/>
    <w:rsid w:val="007148D3"/>
    <w:rsid w:val="00714D7C"/>
    <w:rsid w:val="00715950"/>
    <w:rsid w:val="00715A72"/>
    <w:rsid w:val="00715B9A"/>
    <w:rsid w:val="0071729A"/>
    <w:rsid w:val="0071785F"/>
    <w:rsid w:val="00717F40"/>
    <w:rsid w:val="0072017E"/>
    <w:rsid w:val="00720306"/>
    <w:rsid w:val="00720888"/>
    <w:rsid w:val="00720C75"/>
    <w:rsid w:val="007210D7"/>
    <w:rsid w:val="0072117E"/>
    <w:rsid w:val="00721BBC"/>
    <w:rsid w:val="00721DA1"/>
    <w:rsid w:val="007224E3"/>
    <w:rsid w:val="00722757"/>
    <w:rsid w:val="00722BF5"/>
    <w:rsid w:val="00722C55"/>
    <w:rsid w:val="00722D3A"/>
    <w:rsid w:val="0072313F"/>
    <w:rsid w:val="00723B73"/>
    <w:rsid w:val="007249DE"/>
    <w:rsid w:val="00724C0A"/>
    <w:rsid w:val="007252A6"/>
    <w:rsid w:val="00725411"/>
    <w:rsid w:val="007254C4"/>
    <w:rsid w:val="00725681"/>
    <w:rsid w:val="007257C0"/>
    <w:rsid w:val="007257D0"/>
    <w:rsid w:val="007262C0"/>
    <w:rsid w:val="00726393"/>
    <w:rsid w:val="007269E3"/>
    <w:rsid w:val="00726EA6"/>
    <w:rsid w:val="00727208"/>
    <w:rsid w:val="00727680"/>
    <w:rsid w:val="0073052C"/>
    <w:rsid w:val="00730AAC"/>
    <w:rsid w:val="00731C4B"/>
    <w:rsid w:val="00733168"/>
    <w:rsid w:val="00734241"/>
    <w:rsid w:val="007348B1"/>
    <w:rsid w:val="00734CE4"/>
    <w:rsid w:val="00734DEE"/>
    <w:rsid w:val="00734F50"/>
    <w:rsid w:val="0073533B"/>
    <w:rsid w:val="007358C1"/>
    <w:rsid w:val="00735CA8"/>
    <w:rsid w:val="00736234"/>
    <w:rsid w:val="007362A6"/>
    <w:rsid w:val="007365B8"/>
    <w:rsid w:val="00736D7D"/>
    <w:rsid w:val="007370DF"/>
    <w:rsid w:val="00737110"/>
    <w:rsid w:val="00737325"/>
    <w:rsid w:val="00737A40"/>
    <w:rsid w:val="007400A7"/>
    <w:rsid w:val="00740E58"/>
    <w:rsid w:val="007411FE"/>
    <w:rsid w:val="00741462"/>
    <w:rsid w:val="0074166D"/>
    <w:rsid w:val="0074171A"/>
    <w:rsid w:val="007445A0"/>
    <w:rsid w:val="007446AA"/>
    <w:rsid w:val="0074524B"/>
    <w:rsid w:val="00745897"/>
    <w:rsid w:val="007458EA"/>
    <w:rsid w:val="00746849"/>
    <w:rsid w:val="00746AA8"/>
    <w:rsid w:val="00747040"/>
    <w:rsid w:val="007472F7"/>
    <w:rsid w:val="0074762C"/>
    <w:rsid w:val="00747D8B"/>
    <w:rsid w:val="0075059E"/>
    <w:rsid w:val="00751228"/>
    <w:rsid w:val="00751CA7"/>
    <w:rsid w:val="00752EA2"/>
    <w:rsid w:val="00753C14"/>
    <w:rsid w:val="007542C7"/>
    <w:rsid w:val="00754911"/>
    <w:rsid w:val="00755172"/>
    <w:rsid w:val="0075576A"/>
    <w:rsid w:val="007563D5"/>
    <w:rsid w:val="007564A5"/>
    <w:rsid w:val="0075674D"/>
    <w:rsid w:val="0075696F"/>
    <w:rsid w:val="00756B25"/>
    <w:rsid w:val="00756FBD"/>
    <w:rsid w:val="007571E1"/>
    <w:rsid w:val="0075725A"/>
    <w:rsid w:val="0075765B"/>
    <w:rsid w:val="00757A16"/>
    <w:rsid w:val="00757B80"/>
    <w:rsid w:val="007604B2"/>
    <w:rsid w:val="00760A57"/>
    <w:rsid w:val="00760E59"/>
    <w:rsid w:val="00762487"/>
    <w:rsid w:val="00762F19"/>
    <w:rsid w:val="00763514"/>
    <w:rsid w:val="007636C1"/>
    <w:rsid w:val="0076399B"/>
    <w:rsid w:val="0076466B"/>
    <w:rsid w:val="00764E81"/>
    <w:rsid w:val="007651E4"/>
    <w:rsid w:val="00765281"/>
    <w:rsid w:val="00766407"/>
    <w:rsid w:val="00766702"/>
    <w:rsid w:val="00766BAD"/>
    <w:rsid w:val="00767337"/>
    <w:rsid w:val="00767E58"/>
    <w:rsid w:val="007717FB"/>
    <w:rsid w:val="00771DF0"/>
    <w:rsid w:val="007722FA"/>
    <w:rsid w:val="007727D5"/>
    <w:rsid w:val="007729A2"/>
    <w:rsid w:val="00772A5F"/>
    <w:rsid w:val="00772A66"/>
    <w:rsid w:val="00772BFA"/>
    <w:rsid w:val="00772D27"/>
    <w:rsid w:val="007734E1"/>
    <w:rsid w:val="00773BF0"/>
    <w:rsid w:val="00774547"/>
    <w:rsid w:val="007748CA"/>
    <w:rsid w:val="00774A24"/>
    <w:rsid w:val="007755F2"/>
    <w:rsid w:val="00775DDD"/>
    <w:rsid w:val="00776971"/>
    <w:rsid w:val="0077755C"/>
    <w:rsid w:val="0077792E"/>
    <w:rsid w:val="00777BE3"/>
    <w:rsid w:val="00780A80"/>
    <w:rsid w:val="00780DA7"/>
    <w:rsid w:val="007810CD"/>
    <w:rsid w:val="00781667"/>
    <w:rsid w:val="0078177E"/>
    <w:rsid w:val="00781F80"/>
    <w:rsid w:val="00782162"/>
    <w:rsid w:val="00782F7F"/>
    <w:rsid w:val="0078304C"/>
    <w:rsid w:val="007833AD"/>
    <w:rsid w:val="00783673"/>
    <w:rsid w:val="00784D1D"/>
    <w:rsid w:val="00785490"/>
    <w:rsid w:val="00785507"/>
    <w:rsid w:val="00785949"/>
    <w:rsid w:val="007861D7"/>
    <w:rsid w:val="00786EA7"/>
    <w:rsid w:val="00790377"/>
    <w:rsid w:val="00790E1B"/>
    <w:rsid w:val="00791415"/>
    <w:rsid w:val="007925EA"/>
    <w:rsid w:val="00792EAB"/>
    <w:rsid w:val="0079394E"/>
    <w:rsid w:val="00793B84"/>
    <w:rsid w:val="00793CD8"/>
    <w:rsid w:val="007949FC"/>
    <w:rsid w:val="00794BDF"/>
    <w:rsid w:val="00795412"/>
    <w:rsid w:val="00795C92"/>
    <w:rsid w:val="00796231"/>
    <w:rsid w:val="00796DB7"/>
    <w:rsid w:val="007973BA"/>
    <w:rsid w:val="00797454"/>
    <w:rsid w:val="00797925"/>
    <w:rsid w:val="00797AD6"/>
    <w:rsid w:val="007A023E"/>
    <w:rsid w:val="007A0994"/>
    <w:rsid w:val="007A0D56"/>
    <w:rsid w:val="007A15C0"/>
    <w:rsid w:val="007A1CB3"/>
    <w:rsid w:val="007A29A5"/>
    <w:rsid w:val="007A306F"/>
    <w:rsid w:val="007A382A"/>
    <w:rsid w:val="007A3E74"/>
    <w:rsid w:val="007A43A6"/>
    <w:rsid w:val="007A49E0"/>
    <w:rsid w:val="007A4F48"/>
    <w:rsid w:val="007A58A6"/>
    <w:rsid w:val="007A5A35"/>
    <w:rsid w:val="007A5E0D"/>
    <w:rsid w:val="007A616C"/>
    <w:rsid w:val="007A6A84"/>
    <w:rsid w:val="007A6CCA"/>
    <w:rsid w:val="007A6DD1"/>
    <w:rsid w:val="007A7AA8"/>
    <w:rsid w:val="007A7D57"/>
    <w:rsid w:val="007B0A0B"/>
    <w:rsid w:val="007B0E58"/>
    <w:rsid w:val="007B1011"/>
    <w:rsid w:val="007B1209"/>
    <w:rsid w:val="007B132C"/>
    <w:rsid w:val="007B2942"/>
    <w:rsid w:val="007B3D2D"/>
    <w:rsid w:val="007B4ACF"/>
    <w:rsid w:val="007B50AE"/>
    <w:rsid w:val="007B51DF"/>
    <w:rsid w:val="007B77D3"/>
    <w:rsid w:val="007B7A39"/>
    <w:rsid w:val="007C05DD"/>
    <w:rsid w:val="007C0D3B"/>
    <w:rsid w:val="007C1918"/>
    <w:rsid w:val="007C2187"/>
    <w:rsid w:val="007C3153"/>
    <w:rsid w:val="007C3282"/>
    <w:rsid w:val="007C3985"/>
    <w:rsid w:val="007C3A24"/>
    <w:rsid w:val="007C3CB6"/>
    <w:rsid w:val="007C3D18"/>
    <w:rsid w:val="007C411D"/>
    <w:rsid w:val="007C4BC2"/>
    <w:rsid w:val="007C574D"/>
    <w:rsid w:val="007C5A8A"/>
    <w:rsid w:val="007C60BF"/>
    <w:rsid w:val="007C6501"/>
    <w:rsid w:val="007C6A07"/>
    <w:rsid w:val="007C7071"/>
    <w:rsid w:val="007C75A1"/>
    <w:rsid w:val="007C77A5"/>
    <w:rsid w:val="007D03EA"/>
    <w:rsid w:val="007D04E5"/>
    <w:rsid w:val="007D0C1F"/>
    <w:rsid w:val="007D15B7"/>
    <w:rsid w:val="007D1AAF"/>
    <w:rsid w:val="007D1F21"/>
    <w:rsid w:val="007D20DF"/>
    <w:rsid w:val="007D3917"/>
    <w:rsid w:val="007D4325"/>
    <w:rsid w:val="007D4AD2"/>
    <w:rsid w:val="007D4F42"/>
    <w:rsid w:val="007D5901"/>
    <w:rsid w:val="007D6505"/>
    <w:rsid w:val="007D65A9"/>
    <w:rsid w:val="007D671C"/>
    <w:rsid w:val="007D715F"/>
    <w:rsid w:val="007D71FE"/>
    <w:rsid w:val="007D7526"/>
    <w:rsid w:val="007D7DE0"/>
    <w:rsid w:val="007E0085"/>
    <w:rsid w:val="007E0A85"/>
    <w:rsid w:val="007E174D"/>
    <w:rsid w:val="007E204A"/>
    <w:rsid w:val="007E3347"/>
    <w:rsid w:val="007E381B"/>
    <w:rsid w:val="007E441B"/>
    <w:rsid w:val="007E4610"/>
    <w:rsid w:val="007E4715"/>
    <w:rsid w:val="007E49B9"/>
    <w:rsid w:val="007E4BE1"/>
    <w:rsid w:val="007E4C51"/>
    <w:rsid w:val="007E4FC0"/>
    <w:rsid w:val="007E505B"/>
    <w:rsid w:val="007E51F8"/>
    <w:rsid w:val="007E521A"/>
    <w:rsid w:val="007E55DE"/>
    <w:rsid w:val="007E66A1"/>
    <w:rsid w:val="007E6EBF"/>
    <w:rsid w:val="007E6FCE"/>
    <w:rsid w:val="007E7091"/>
    <w:rsid w:val="007E7D0C"/>
    <w:rsid w:val="007F02A2"/>
    <w:rsid w:val="007F0B05"/>
    <w:rsid w:val="007F0DA4"/>
    <w:rsid w:val="007F1690"/>
    <w:rsid w:val="007F1D48"/>
    <w:rsid w:val="007F29B9"/>
    <w:rsid w:val="007F3F26"/>
    <w:rsid w:val="007F5CE8"/>
    <w:rsid w:val="007F6252"/>
    <w:rsid w:val="007F786C"/>
    <w:rsid w:val="007F7AFF"/>
    <w:rsid w:val="00802C46"/>
    <w:rsid w:val="00803643"/>
    <w:rsid w:val="00803B53"/>
    <w:rsid w:val="00803FAE"/>
    <w:rsid w:val="008052A4"/>
    <w:rsid w:val="00805732"/>
    <w:rsid w:val="008057F7"/>
    <w:rsid w:val="0080605F"/>
    <w:rsid w:val="00806B49"/>
    <w:rsid w:val="008070BD"/>
    <w:rsid w:val="00807786"/>
    <w:rsid w:val="00807D62"/>
    <w:rsid w:val="008105EE"/>
    <w:rsid w:val="00810707"/>
    <w:rsid w:val="0081079C"/>
    <w:rsid w:val="008107C2"/>
    <w:rsid w:val="00810E04"/>
    <w:rsid w:val="0081188D"/>
    <w:rsid w:val="00811FCB"/>
    <w:rsid w:val="00812146"/>
    <w:rsid w:val="00812B31"/>
    <w:rsid w:val="00813429"/>
    <w:rsid w:val="008134D2"/>
    <w:rsid w:val="008146AD"/>
    <w:rsid w:val="008153F5"/>
    <w:rsid w:val="0081562A"/>
    <w:rsid w:val="0081577E"/>
    <w:rsid w:val="008158D6"/>
    <w:rsid w:val="00817196"/>
    <w:rsid w:val="0082003D"/>
    <w:rsid w:val="00820520"/>
    <w:rsid w:val="0082115D"/>
    <w:rsid w:val="00821CA7"/>
    <w:rsid w:val="00821DCD"/>
    <w:rsid w:val="008222CD"/>
    <w:rsid w:val="00822440"/>
    <w:rsid w:val="008235DB"/>
    <w:rsid w:val="00823BB3"/>
    <w:rsid w:val="0082462C"/>
    <w:rsid w:val="00824AB4"/>
    <w:rsid w:val="008250F5"/>
    <w:rsid w:val="00825C42"/>
    <w:rsid w:val="00825D25"/>
    <w:rsid w:val="00825ECE"/>
    <w:rsid w:val="00827290"/>
    <w:rsid w:val="008274A4"/>
    <w:rsid w:val="00827D6F"/>
    <w:rsid w:val="008305A9"/>
    <w:rsid w:val="008314F9"/>
    <w:rsid w:val="0083193C"/>
    <w:rsid w:val="00831C3B"/>
    <w:rsid w:val="00831D6F"/>
    <w:rsid w:val="0083214D"/>
    <w:rsid w:val="008323D0"/>
    <w:rsid w:val="00832506"/>
    <w:rsid w:val="008331C2"/>
    <w:rsid w:val="00833DD1"/>
    <w:rsid w:val="00834047"/>
    <w:rsid w:val="008347E7"/>
    <w:rsid w:val="0083611F"/>
    <w:rsid w:val="00836ED1"/>
    <w:rsid w:val="008376AC"/>
    <w:rsid w:val="008376EA"/>
    <w:rsid w:val="00837E6C"/>
    <w:rsid w:val="00837E77"/>
    <w:rsid w:val="0084033E"/>
    <w:rsid w:val="008406F8"/>
    <w:rsid w:val="00840C11"/>
    <w:rsid w:val="00840EE2"/>
    <w:rsid w:val="00841043"/>
    <w:rsid w:val="00841A63"/>
    <w:rsid w:val="00841BEE"/>
    <w:rsid w:val="00842295"/>
    <w:rsid w:val="00843529"/>
    <w:rsid w:val="0084373D"/>
    <w:rsid w:val="008441D2"/>
    <w:rsid w:val="008442A0"/>
    <w:rsid w:val="008444E8"/>
    <w:rsid w:val="008449B1"/>
    <w:rsid w:val="00844E80"/>
    <w:rsid w:val="00845059"/>
    <w:rsid w:val="008452F7"/>
    <w:rsid w:val="00845A25"/>
    <w:rsid w:val="00846A82"/>
    <w:rsid w:val="00846E36"/>
    <w:rsid w:val="00846FE7"/>
    <w:rsid w:val="00847708"/>
    <w:rsid w:val="0085069C"/>
    <w:rsid w:val="008509AA"/>
    <w:rsid w:val="008515CE"/>
    <w:rsid w:val="00851DF8"/>
    <w:rsid w:val="00853507"/>
    <w:rsid w:val="0085411F"/>
    <w:rsid w:val="00854497"/>
    <w:rsid w:val="00854523"/>
    <w:rsid w:val="00854B4E"/>
    <w:rsid w:val="0085520E"/>
    <w:rsid w:val="00855588"/>
    <w:rsid w:val="0085645C"/>
    <w:rsid w:val="00856911"/>
    <w:rsid w:val="00856C29"/>
    <w:rsid w:val="00857306"/>
    <w:rsid w:val="00857A30"/>
    <w:rsid w:val="00857C66"/>
    <w:rsid w:val="00860363"/>
    <w:rsid w:val="0086103D"/>
    <w:rsid w:val="00861F00"/>
    <w:rsid w:val="008622CF"/>
    <w:rsid w:val="00863DB2"/>
    <w:rsid w:val="00865C9E"/>
    <w:rsid w:val="0086613B"/>
    <w:rsid w:val="008677FD"/>
    <w:rsid w:val="008706D4"/>
    <w:rsid w:val="00870F8A"/>
    <w:rsid w:val="00871296"/>
    <w:rsid w:val="0087138D"/>
    <w:rsid w:val="008719A4"/>
    <w:rsid w:val="00871D23"/>
    <w:rsid w:val="00872281"/>
    <w:rsid w:val="008724B1"/>
    <w:rsid w:val="00872D0C"/>
    <w:rsid w:val="00872E3F"/>
    <w:rsid w:val="00873380"/>
    <w:rsid w:val="00873751"/>
    <w:rsid w:val="00873B65"/>
    <w:rsid w:val="00874312"/>
    <w:rsid w:val="0087437C"/>
    <w:rsid w:val="008746A1"/>
    <w:rsid w:val="00874828"/>
    <w:rsid w:val="00874B35"/>
    <w:rsid w:val="00874C95"/>
    <w:rsid w:val="00875041"/>
    <w:rsid w:val="00875CD7"/>
    <w:rsid w:val="0087621A"/>
    <w:rsid w:val="00876B4D"/>
    <w:rsid w:val="00877F18"/>
    <w:rsid w:val="0088050B"/>
    <w:rsid w:val="0088081F"/>
    <w:rsid w:val="00880AB1"/>
    <w:rsid w:val="00880D29"/>
    <w:rsid w:val="00880FF7"/>
    <w:rsid w:val="0088149E"/>
    <w:rsid w:val="008815A8"/>
    <w:rsid w:val="0088175E"/>
    <w:rsid w:val="00881A01"/>
    <w:rsid w:val="00882AAD"/>
    <w:rsid w:val="0088359A"/>
    <w:rsid w:val="00883A5B"/>
    <w:rsid w:val="00884D54"/>
    <w:rsid w:val="00885F36"/>
    <w:rsid w:val="0088643B"/>
    <w:rsid w:val="0089035A"/>
    <w:rsid w:val="00890A68"/>
    <w:rsid w:val="00890FDE"/>
    <w:rsid w:val="00891016"/>
    <w:rsid w:val="00891434"/>
    <w:rsid w:val="00891DBC"/>
    <w:rsid w:val="00892A80"/>
    <w:rsid w:val="00892F8A"/>
    <w:rsid w:val="0089336E"/>
    <w:rsid w:val="008937CE"/>
    <w:rsid w:val="00893877"/>
    <w:rsid w:val="008941E3"/>
    <w:rsid w:val="00894A88"/>
    <w:rsid w:val="00894B64"/>
    <w:rsid w:val="00895042"/>
    <w:rsid w:val="00895386"/>
    <w:rsid w:val="008957B9"/>
    <w:rsid w:val="00895C09"/>
    <w:rsid w:val="00895FEA"/>
    <w:rsid w:val="0089661D"/>
    <w:rsid w:val="00896BEE"/>
    <w:rsid w:val="0089744C"/>
    <w:rsid w:val="00897484"/>
    <w:rsid w:val="00897760"/>
    <w:rsid w:val="00897CA4"/>
    <w:rsid w:val="008A0229"/>
    <w:rsid w:val="008A1970"/>
    <w:rsid w:val="008A1BFB"/>
    <w:rsid w:val="008A21FF"/>
    <w:rsid w:val="008A2CE2"/>
    <w:rsid w:val="008A2FAE"/>
    <w:rsid w:val="008A2FCB"/>
    <w:rsid w:val="008A30AC"/>
    <w:rsid w:val="008A34AE"/>
    <w:rsid w:val="008A3CB0"/>
    <w:rsid w:val="008A3D2A"/>
    <w:rsid w:val="008A3F37"/>
    <w:rsid w:val="008A44B8"/>
    <w:rsid w:val="008A51A8"/>
    <w:rsid w:val="008A54C7"/>
    <w:rsid w:val="008A5999"/>
    <w:rsid w:val="008A704E"/>
    <w:rsid w:val="008A77D8"/>
    <w:rsid w:val="008B03A2"/>
    <w:rsid w:val="008B0483"/>
    <w:rsid w:val="008B04A6"/>
    <w:rsid w:val="008B120C"/>
    <w:rsid w:val="008B1320"/>
    <w:rsid w:val="008B17E0"/>
    <w:rsid w:val="008B1997"/>
    <w:rsid w:val="008B1A22"/>
    <w:rsid w:val="008B30EF"/>
    <w:rsid w:val="008B370B"/>
    <w:rsid w:val="008B3B79"/>
    <w:rsid w:val="008B3DCF"/>
    <w:rsid w:val="008B4472"/>
    <w:rsid w:val="008B51A0"/>
    <w:rsid w:val="008B5322"/>
    <w:rsid w:val="008B592A"/>
    <w:rsid w:val="008B66AB"/>
    <w:rsid w:val="008B6B7C"/>
    <w:rsid w:val="008B6B99"/>
    <w:rsid w:val="008B7B5C"/>
    <w:rsid w:val="008B7CCF"/>
    <w:rsid w:val="008C017E"/>
    <w:rsid w:val="008C0902"/>
    <w:rsid w:val="008C0A9F"/>
    <w:rsid w:val="008C0C99"/>
    <w:rsid w:val="008C1A8C"/>
    <w:rsid w:val="008C2017"/>
    <w:rsid w:val="008C263C"/>
    <w:rsid w:val="008C2CB7"/>
    <w:rsid w:val="008C38F9"/>
    <w:rsid w:val="008C46C2"/>
    <w:rsid w:val="008C4958"/>
    <w:rsid w:val="008C4BAA"/>
    <w:rsid w:val="008C5A75"/>
    <w:rsid w:val="008C6AE8"/>
    <w:rsid w:val="008C6BF7"/>
    <w:rsid w:val="008C7573"/>
    <w:rsid w:val="008C78CF"/>
    <w:rsid w:val="008C79BD"/>
    <w:rsid w:val="008D00A5"/>
    <w:rsid w:val="008D12D6"/>
    <w:rsid w:val="008D157F"/>
    <w:rsid w:val="008D18FF"/>
    <w:rsid w:val="008D1903"/>
    <w:rsid w:val="008D1A69"/>
    <w:rsid w:val="008D1F56"/>
    <w:rsid w:val="008D32A6"/>
    <w:rsid w:val="008D32ED"/>
    <w:rsid w:val="008D34F1"/>
    <w:rsid w:val="008D39D8"/>
    <w:rsid w:val="008D4D53"/>
    <w:rsid w:val="008D6112"/>
    <w:rsid w:val="008D6115"/>
    <w:rsid w:val="008D65A7"/>
    <w:rsid w:val="008D680F"/>
    <w:rsid w:val="008D6D1A"/>
    <w:rsid w:val="008D6E2E"/>
    <w:rsid w:val="008D75BD"/>
    <w:rsid w:val="008D7CFC"/>
    <w:rsid w:val="008D7DC1"/>
    <w:rsid w:val="008E065E"/>
    <w:rsid w:val="008E0896"/>
    <w:rsid w:val="008E0927"/>
    <w:rsid w:val="008E0D23"/>
    <w:rsid w:val="008E146E"/>
    <w:rsid w:val="008E1680"/>
    <w:rsid w:val="008E1909"/>
    <w:rsid w:val="008E2EEC"/>
    <w:rsid w:val="008E3233"/>
    <w:rsid w:val="008E382D"/>
    <w:rsid w:val="008E3868"/>
    <w:rsid w:val="008E38AD"/>
    <w:rsid w:val="008E3962"/>
    <w:rsid w:val="008E4077"/>
    <w:rsid w:val="008E4960"/>
    <w:rsid w:val="008E4BCC"/>
    <w:rsid w:val="008E4D78"/>
    <w:rsid w:val="008E4EF8"/>
    <w:rsid w:val="008E5A38"/>
    <w:rsid w:val="008E66C5"/>
    <w:rsid w:val="008E6F62"/>
    <w:rsid w:val="008E73B0"/>
    <w:rsid w:val="008E782B"/>
    <w:rsid w:val="008E799A"/>
    <w:rsid w:val="008E7ADD"/>
    <w:rsid w:val="008F0019"/>
    <w:rsid w:val="008F014A"/>
    <w:rsid w:val="008F035B"/>
    <w:rsid w:val="008F1367"/>
    <w:rsid w:val="008F1EAB"/>
    <w:rsid w:val="008F3369"/>
    <w:rsid w:val="008F33DC"/>
    <w:rsid w:val="008F4002"/>
    <w:rsid w:val="008F477F"/>
    <w:rsid w:val="008F496B"/>
    <w:rsid w:val="008F50B0"/>
    <w:rsid w:val="008F548C"/>
    <w:rsid w:val="008F5F8B"/>
    <w:rsid w:val="008F71E8"/>
    <w:rsid w:val="008F7C36"/>
    <w:rsid w:val="009000F4"/>
    <w:rsid w:val="0090036C"/>
    <w:rsid w:val="00900A06"/>
    <w:rsid w:val="00901787"/>
    <w:rsid w:val="00901825"/>
    <w:rsid w:val="00901EEC"/>
    <w:rsid w:val="00902190"/>
    <w:rsid w:val="00902350"/>
    <w:rsid w:val="009028A3"/>
    <w:rsid w:val="00902BFA"/>
    <w:rsid w:val="00902F6A"/>
    <w:rsid w:val="0090336B"/>
    <w:rsid w:val="0090404F"/>
    <w:rsid w:val="00904FFD"/>
    <w:rsid w:val="00905156"/>
    <w:rsid w:val="009053AA"/>
    <w:rsid w:val="009055CE"/>
    <w:rsid w:val="00905640"/>
    <w:rsid w:val="009067DA"/>
    <w:rsid w:val="00906939"/>
    <w:rsid w:val="00906F48"/>
    <w:rsid w:val="00907538"/>
    <w:rsid w:val="00910B7D"/>
    <w:rsid w:val="00911281"/>
    <w:rsid w:val="00911A31"/>
    <w:rsid w:val="00911B04"/>
    <w:rsid w:val="00911DFB"/>
    <w:rsid w:val="00912247"/>
    <w:rsid w:val="00912727"/>
    <w:rsid w:val="009139D9"/>
    <w:rsid w:val="00913B24"/>
    <w:rsid w:val="00913CD6"/>
    <w:rsid w:val="00913D11"/>
    <w:rsid w:val="00914600"/>
    <w:rsid w:val="00914774"/>
    <w:rsid w:val="0091481D"/>
    <w:rsid w:val="009149AC"/>
    <w:rsid w:val="00914AD8"/>
    <w:rsid w:val="00915DAE"/>
    <w:rsid w:val="00915E3B"/>
    <w:rsid w:val="00916079"/>
    <w:rsid w:val="009165D0"/>
    <w:rsid w:val="00917C0A"/>
    <w:rsid w:val="00917C5C"/>
    <w:rsid w:val="00917CE9"/>
    <w:rsid w:val="00920070"/>
    <w:rsid w:val="00920803"/>
    <w:rsid w:val="00920BF2"/>
    <w:rsid w:val="00920D13"/>
    <w:rsid w:val="00920F20"/>
    <w:rsid w:val="00921003"/>
    <w:rsid w:val="00921759"/>
    <w:rsid w:val="00922010"/>
    <w:rsid w:val="009220C6"/>
    <w:rsid w:val="0092264F"/>
    <w:rsid w:val="009229A3"/>
    <w:rsid w:val="00922D90"/>
    <w:rsid w:val="0092300A"/>
    <w:rsid w:val="009236D7"/>
    <w:rsid w:val="00924E6A"/>
    <w:rsid w:val="0092521E"/>
    <w:rsid w:val="00925E85"/>
    <w:rsid w:val="00926B0F"/>
    <w:rsid w:val="00926F98"/>
    <w:rsid w:val="00927B43"/>
    <w:rsid w:val="00930636"/>
    <w:rsid w:val="00931BD9"/>
    <w:rsid w:val="00932AB3"/>
    <w:rsid w:val="009339D1"/>
    <w:rsid w:val="00934BEE"/>
    <w:rsid w:val="00935361"/>
    <w:rsid w:val="00935D2C"/>
    <w:rsid w:val="00936867"/>
    <w:rsid w:val="009368F3"/>
    <w:rsid w:val="00936BF1"/>
    <w:rsid w:val="009372E3"/>
    <w:rsid w:val="009376E1"/>
    <w:rsid w:val="009402D8"/>
    <w:rsid w:val="0094031F"/>
    <w:rsid w:val="00941636"/>
    <w:rsid w:val="00941859"/>
    <w:rsid w:val="00941B51"/>
    <w:rsid w:val="009420BC"/>
    <w:rsid w:val="009425E8"/>
    <w:rsid w:val="00942D85"/>
    <w:rsid w:val="0094354C"/>
    <w:rsid w:val="009435A1"/>
    <w:rsid w:val="00943742"/>
    <w:rsid w:val="009437DC"/>
    <w:rsid w:val="00943BD6"/>
    <w:rsid w:val="00943D84"/>
    <w:rsid w:val="0094405C"/>
    <w:rsid w:val="009443EB"/>
    <w:rsid w:val="009445E4"/>
    <w:rsid w:val="00944676"/>
    <w:rsid w:val="00944689"/>
    <w:rsid w:val="00944A45"/>
    <w:rsid w:val="00944FC0"/>
    <w:rsid w:val="00945394"/>
    <w:rsid w:val="00945C05"/>
    <w:rsid w:val="00945E28"/>
    <w:rsid w:val="00946945"/>
    <w:rsid w:val="00946FA6"/>
    <w:rsid w:val="00947713"/>
    <w:rsid w:val="00947FBA"/>
    <w:rsid w:val="00950410"/>
    <w:rsid w:val="00950AA1"/>
    <w:rsid w:val="00950DE7"/>
    <w:rsid w:val="00951503"/>
    <w:rsid w:val="0095155C"/>
    <w:rsid w:val="00951DAA"/>
    <w:rsid w:val="0095222B"/>
    <w:rsid w:val="00953333"/>
    <w:rsid w:val="00953920"/>
    <w:rsid w:val="00953BED"/>
    <w:rsid w:val="00953D47"/>
    <w:rsid w:val="009543A0"/>
    <w:rsid w:val="009543C6"/>
    <w:rsid w:val="00954B5D"/>
    <w:rsid w:val="00954D63"/>
    <w:rsid w:val="0095529A"/>
    <w:rsid w:val="00955372"/>
    <w:rsid w:val="009554BC"/>
    <w:rsid w:val="0095572E"/>
    <w:rsid w:val="00955E50"/>
    <w:rsid w:val="0095681E"/>
    <w:rsid w:val="0095692B"/>
    <w:rsid w:val="009572D4"/>
    <w:rsid w:val="009573F4"/>
    <w:rsid w:val="00957A50"/>
    <w:rsid w:val="00960130"/>
    <w:rsid w:val="009605A1"/>
    <w:rsid w:val="00960868"/>
    <w:rsid w:val="00961538"/>
    <w:rsid w:val="00961669"/>
    <w:rsid w:val="0096170E"/>
    <w:rsid w:val="00961712"/>
    <w:rsid w:val="00961921"/>
    <w:rsid w:val="00961DA0"/>
    <w:rsid w:val="00961EFC"/>
    <w:rsid w:val="009620D7"/>
    <w:rsid w:val="0096256F"/>
    <w:rsid w:val="009626D1"/>
    <w:rsid w:val="00962A84"/>
    <w:rsid w:val="00962DD2"/>
    <w:rsid w:val="009630E8"/>
    <w:rsid w:val="00963260"/>
    <w:rsid w:val="009633A6"/>
    <w:rsid w:val="0096430A"/>
    <w:rsid w:val="00964704"/>
    <w:rsid w:val="00964918"/>
    <w:rsid w:val="0096516D"/>
    <w:rsid w:val="009653BF"/>
    <w:rsid w:val="0096554B"/>
    <w:rsid w:val="009656B6"/>
    <w:rsid w:val="0096584A"/>
    <w:rsid w:val="00965F49"/>
    <w:rsid w:val="0096680C"/>
    <w:rsid w:val="00966E97"/>
    <w:rsid w:val="0096725B"/>
    <w:rsid w:val="00970D22"/>
    <w:rsid w:val="009710DA"/>
    <w:rsid w:val="00971D04"/>
    <w:rsid w:val="00971F08"/>
    <w:rsid w:val="0097360C"/>
    <w:rsid w:val="00973914"/>
    <w:rsid w:val="00974EA3"/>
    <w:rsid w:val="00975907"/>
    <w:rsid w:val="00975FA3"/>
    <w:rsid w:val="0097603D"/>
    <w:rsid w:val="0097673B"/>
    <w:rsid w:val="00976949"/>
    <w:rsid w:val="00976BBE"/>
    <w:rsid w:val="00977F0A"/>
    <w:rsid w:val="00980477"/>
    <w:rsid w:val="00980750"/>
    <w:rsid w:val="0098295C"/>
    <w:rsid w:val="009835AF"/>
    <w:rsid w:val="00983A14"/>
    <w:rsid w:val="009845B1"/>
    <w:rsid w:val="009849F7"/>
    <w:rsid w:val="00984BC0"/>
    <w:rsid w:val="00984EAE"/>
    <w:rsid w:val="00985253"/>
    <w:rsid w:val="009853B3"/>
    <w:rsid w:val="009866CE"/>
    <w:rsid w:val="00986F8E"/>
    <w:rsid w:val="0098737E"/>
    <w:rsid w:val="00987AA6"/>
    <w:rsid w:val="009901C0"/>
    <w:rsid w:val="00990630"/>
    <w:rsid w:val="00990990"/>
    <w:rsid w:val="00990A89"/>
    <w:rsid w:val="00990D10"/>
    <w:rsid w:val="00991658"/>
    <w:rsid w:val="00991761"/>
    <w:rsid w:val="00991BF7"/>
    <w:rsid w:val="00991FB1"/>
    <w:rsid w:val="009920E2"/>
    <w:rsid w:val="00992262"/>
    <w:rsid w:val="00992825"/>
    <w:rsid w:val="00993852"/>
    <w:rsid w:val="00993C5B"/>
    <w:rsid w:val="00994320"/>
    <w:rsid w:val="009944DB"/>
    <w:rsid w:val="0099453D"/>
    <w:rsid w:val="00994DCA"/>
    <w:rsid w:val="00995181"/>
    <w:rsid w:val="0099561D"/>
    <w:rsid w:val="009960EC"/>
    <w:rsid w:val="0099610D"/>
    <w:rsid w:val="009966D5"/>
    <w:rsid w:val="009969F4"/>
    <w:rsid w:val="00996D1B"/>
    <w:rsid w:val="009970DD"/>
    <w:rsid w:val="009975EA"/>
    <w:rsid w:val="009A0C2A"/>
    <w:rsid w:val="009A0FBA"/>
    <w:rsid w:val="009A1072"/>
    <w:rsid w:val="009A1601"/>
    <w:rsid w:val="009A2325"/>
    <w:rsid w:val="009A2D6F"/>
    <w:rsid w:val="009A31DB"/>
    <w:rsid w:val="009A35C8"/>
    <w:rsid w:val="009A3BB6"/>
    <w:rsid w:val="009A462D"/>
    <w:rsid w:val="009A4879"/>
    <w:rsid w:val="009A52D2"/>
    <w:rsid w:val="009A5B7B"/>
    <w:rsid w:val="009A5CBA"/>
    <w:rsid w:val="009A5D0F"/>
    <w:rsid w:val="009A639B"/>
    <w:rsid w:val="009A6CE6"/>
    <w:rsid w:val="009A75CE"/>
    <w:rsid w:val="009A7B0D"/>
    <w:rsid w:val="009B0164"/>
    <w:rsid w:val="009B1BD8"/>
    <w:rsid w:val="009B1C85"/>
    <w:rsid w:val="009B1E2D"/>
    <w:rsid w:val="009B1F30"/>
    <w:rsid w:val="009B26C5"/>
    <w:rsid w:val="009B27D4"/>
    <w:rsid w:val="009B330B"/>
    <w:rsid w:val="009B3454"/>
    <w:rsid w:val="009B3465"/>
    <w:rsid w:val="009B3AC2"/>
    <w:rsid w:val="009B455D"/>
    <w:rsid w:val="009B4A15"/>
    <w:rsid w:val="009B4DF4"/>
    <w:rsid w:val="009B564E"/>
    <w:rsid w:val="009B566E"/>
    <w:rsid w:val="009B6792"/>
    <w:rsid w:val="009B688B"/>
    <w:rsid w:val="009B68BB"/>
    <w:rsid w:val="009B7E87"/>
    <w:rsid w:val="009C0169"/>
    <w:rsid w:val="009C1A7C"/>
    <w:rsid w:val="009C29D5"/>
    <w:rsid w:val="009C2B65"/>
    <w:rsid w:val="009C2F22"/>
    <w:rsid w:val="009C33C4"/>
    <w:rsid w:val="009C3678"/>
    <w:rsid w:val="009C36DB"/>
    <w:rsid w:val="009C403E"/>
    <w:rsid w:val="009C4059"/>
    <w:rsid w:val="009C537A"/>
    <w:rsid w:val="009C589A"/>
    <w:rsid w:val="009C59C3"/>
    <w:rsid w:val="009D0181"/>
    <w:rsid w:val="009D16C3"/>
    <w:rsid w:val="009D16F9"/>
    <w:rsid w:val="009D207F"/>
    <w:rsid w:val="009D2F87"/>
    <w:rsid w:val="009D3193"/>
    <w:rsid w:val="009D334A"/>
    <w:rsid w:val="009D36F0"/>
    <w:rsid w:val="009D3EA3"/>
    <w:rsid w:val="009D489A"/>
    <w:rsid w:val="009D4FF0"/>
    <w:rsid w:val="009D5047"/>
    <w:rsid w:val="009D5502"/>
    <w:rsid w:val="009D56B7"/>
    <w:rsid w:val="009D57E7"/>
    <w:rsid w:val="009D5AA9"/>
    <w:rsid w:val="009D5C88"/>
    <w:rsid w:val="009D6710"/>
    <w:rsid w:val="009D6757"/>
    <w:rsid w:val="009D703C"/>
    <w:rsid w:val="009D718F"/>
    <w:rsid w:val="009D726E"/>
    <w:rsid w:val="009E068F"/>
    <w:rsid w:val="009E0D26"/>
    <w:rsid w:val="009E11A2"/>
    <w:rsid w:val="009E14E0"/>
    <w:rsid w:val="009E1678"/>
    <w:rsid w:val="009E34A8"/>
    <w:rsid w:val="009E35DB"/>
    <w:rsid w:val="009E3DFF"/>
    <w:rsid w:val="009E3EF8"/>
    <w:rsid w:val="009E3F6B"/>
    <w:rsid w:val="009E439E"/>
    <w:rsid w:val="009E47A3"/>
    <w:rsid w:val="009E499B"/>
    <w:rsid w:val="009E5020"/>
    <w:rsid w:val="009E6268"/>
    <w:rsid w:val="009E66DF"/>
    <w:rsid w:val="009E7174"/>
    <w:rsid w:val="009E76AC"/>
    <w:rsid w:val="009E7E95"/>
    <w:rsid w:val="009F08F3"/>
    <w:rsid w:val="009F119B"/>
    <w:rsid w:val="009F164E"/>
    <w:rsid w:val="009F1C07"/>
    <w:rsid w:val="009F1FCB"/>
    <w:rsid w:val="009F20E1"/>
    <w:rsid w:val="009F2C93"/>
    <w:rsid w:val="009F2E83"/>
    <w:rsid w:val="009F31A5"/>
    <w:rsid w:val="009F344F"/>
    <w:rsid w:val="009F3E40"/>
    <w:rsid w:val="009F5445"/>
    <w:rsid w:val="009F5984"/>
    <w:rsid w:val="009F5B98"/>
    <w:rsid w:val="009F673C"/>
    <w:rsid w:val="009F69E1"/>
    <w:rsid w:val="009F6CD4"/>
    <w:rsid w:val="009F747C"/>
    <w:rsid w:val="009F7A51"/>
    <w:rsid w:val="009F7D94"/>
    <w:rsid w:val="009F7E4E"/>
    <w:rsid w:val="00A00BE1"/>
    <w:rsid w:val="00A0124D"/>
    <w:rsid w:val="00A01B71"/>
    <w:rsid w:val="00A01EA3"/>
    <w:rsid w:val="00A027FF"/>
    <w:rsid w:val="00A02C46"/>
    <w:rsid w:val="00A02D9E"/>
    <w:rsid w:val="00A031D8"/>
    <w:rsid w:val="00A048A8"/>
    <w:rsid w:val="00A0499D"/>
    <w:rsid w:val="00A04F49"/>
    <w:rsid w:val="00A05C3C"/>
    <w:rsid w:val="00A06487"/>
    <w:rsid w:val="00A067F2"/>
    <w:rsid w:val="00A07874"/>
    <w:rsid w:val="00A079A2"/>
    <w:rsid w:val="00A07E9B"/>
    <w:rsid w:val="00A106E8"/>
    <w:rsid w:val="00A10C5F"/>
    <w:rsid w:val="00A12596"/>
    <w:rsid w:val="00A1282F"/>
    <w:rsid w:val="00A12E1B"/>
    <w:rsid w:val="00A12F9E"/>
    <w:rsid w:val="00A134ED"/>
    <w:rsid w:val="00A13561"/>
    <w:rsid w:val="00A13BCC"/>
    <w:rsid w:val="00A13CBC"/>
    <w:rsid w:val="00A13E54"/>
    <w:rsid w:val="00A14D9C"/>
    <w:rsid w:val="00A15441"/>
    <w:rsid w:val="00A155B9"/>
    <w:rsid w:val="00A15783"/>
    <w:rsid w:val="00A15B62"/>
    <w:rsid w:val="00A15C20"/>
    <w:rsid w:val="00A16091"/>
    <w:rsid w:val="00A16117"/>
    <w:rsid w:val="00A163A5"/>
    <w:rsid w:val="00A166CD"/>
    <w:rsid w:val="00A16F02"/>
    <w:rsid w:val="00A16F0A"/>
    <w:rsid w:val="00A16F68"/>
    <w:rsid w:val="00A177B3"/>
    <w:rsid w:val="00A1788B"/>
    <w:rsid w:val="00A17BD5"/>
    <w:rsid w:val="00A17C3E"/>
    <w:rsid w:val="00A17F63"/>
    <w:rsid w:val="00A200F0"/>
    <w:rsid w:val="00A215A5"/>
    <w:rsid w:val="00A2193B"/>
    <w:rsid w:val="00A2351A"/>
    <w:rsid w:val="00A23D87"/>
    <w:rsid w:val="00A24FD7"/>
    <w:rsid w:val="00A259E4"/>
    <w:rsid w:val="00A25C74"/>
    <w:rsid w:val="00A264A9"/>
    <w:rsid w:val="00A265F8"/>
    <w:rsid w:val="00A26DCF"/>
    <w:rsid w:val="00A27006"/>
    <w:rsid w:val="00A27785"/>
    <w:rsid w:val="00A30039"/>
    <w:rsid w:val="00A30082"/>
    <w:rsid w:val="00A30187"/>
    <w:rsid w:val="00A302F5"/>
    <w:rsid w:val="00A303FB"/>
    <w:rsid w:val="00A304D3"/>
    <w:rsid w:val="00A307E1"/>
    <w:rsid w:val="00A30E81"/>
    <w:rsid w:val="00A30F2F"/>
    <w:rsid w:val="00A3111A"/>
    <w:rsid w:val="00A31F53"/>
    <w:rsid w:val="00A31FEC"/>
    <w:rsid w:val="00A328E4"/>
    <w:rsid w:val="00A32A94"/>
    <w:rsid w:val="00A32BE7"/>
    <w:rsid w:val="00A3366E"/>
    <w:rsid w:val="00A33A7C"/>
    <w:rsid w:val="00A33E59"/>
    <w:rsid w:val="00A3448A"/>
    <w:rsid w:val="00A34C93"/>
    <w:rsid w:val="00A34EDA"/>
    <w:rsid w:val="00A35ED9"/>
    <w:rsid w:val="00A36297"/>
    <w:rsid w:val="00A36367"/>
    <w:rsid w:val="00A36653"/>
    <w:rsid w:val="00A369CB"/>
    <w:rsid w:val="00A37516"/>
    <w:rsid w:val="00A376E3"/>
    <w:rsid w:val="00A405C8"/>
    <w:rsid w:val="00A40E39"/>
    <w:rsid w:val="00A41097"/>
    <w:rsid w:val="00A410F1"/>
    <w:rsid w:val="00A41CF3"/>
    <w:rsid w:val="00A41E2B"/>
    <w:rsid w:val="00A41F55"/>
    <w:rsid w:val="00A42127"/>
    <w:rsid w:val="00A42640"/>
    <w:rsid w:val="00A42681"/>
    <w:rsid w:val="00A438C4"/>
    <w:rsid w:val="00A4426A"/>
    <w:rsid w:val="00A443F7"/>
    <w:rsid w:val="00A44772"/>
    <w:rsid w:val="00A44A0E"/>
    <w:rsid w:val="00A44D4A"/>
    <w:rsid w:val="00A44DE8"/>
    <w:rsid w:val="00A44FF2"/>
    <w:rsid w:val="00A45B74"/>
    <w:rsid w:val="00A45EF5"/>
    <w:rsid w:val="00A47170"/>
    <w:rsid w:val="00A50FE7"/>
    <w:rsid w:val="00A51DBE"/>
    <w:rsid w:val="00A51EF9"/>
    <w:rsid w:val="00A5252D"/>
    <w:rsid w:val="00A52E1D"/>
    <w:rsid w:val="00A52FA1"/>
    <w:rsid w:val="00A53612"/>
    <w:rsid w:val="00A53C09"/>
    <w:rsid w:val="00A5405A"/>
    <w:rsid w:val="00A54851"/>
    <w:rsid w:val="00A54914"/>
    <w:rsid w:val="00A54D31"/>
    <w:rsid w:val="00A55B98"/>
    <w:rsid w:val="00A572B7"/>
    <w:rsid w:val="00A577B3"/>
    <w:rsid w:val="00A579CD"/>
    <w:rsid w:val="00A603DB"/>
    <w:rsid w:val="00A604EF"/>
    <w:rsid w:val="00A60D13"/>
    <w:rsid w:val="00A6147D"/>
    <w:rsid w:val="00A61499"/>
    <w:rsid w:val="00A61BDC"/>
    <w:rsid w:val="00A6280E"/>
    <w:rsid w:val="00A6282D"/>
    <w:rsid w:val="00A62928"/>
    <w:rsid w:val="00A62A77"/>
    <w:rsid w:val="00A63483"/>
    <w:rsid w:val="00A6405C"/>
    <w:rsid w:val="00A657D7"/>
    <w:rsid w:val="00A65ADC"/>
    <w:rsid w:val="00A65F39"/>
    <w:rsid w:val="00A660AC"/>
    <w:rsid w:val="00A66211"/>
    <w:rsid w:val="00A66339"/>
    <w:rsid w:val="00A664F0"/>
    <w:rsid w:val="00A6654A"/>
    <w:rsid w:val="00A668CD"/>
    <w:rsid w:val="00A6764B"/>
    <w:rsid w:val="00A6797F"/>
    <w:rsid w:val="00A67B3E"/>
    <w:rsid w:val="00A67E6C"/>
    <w:rsid w:val="00A67E7F"/>
    <w:rsid w:val="00A70069"/>
    <w:rsid w:val="00A7011A"/>
    <w:rsid w:val="00A70DFE"/>
    <w:rsid w:val="00A70FEA"/>
    <w:rsid w:val="00A712D0"/>
    <w:rsid w:val="00A714A2"/>
    <w:rsid w:val="00A717C9"/>
    <w:rsid w:val="00A71B72"/>
    <w:rsid w:val="00A71B99"/>
    <w:rsid w:val="00A7245E"/>
    <w:rsid w:val="00A72693"/>
    <w:rsid w:val="00A7323F"/>
    <w:rsid w:val="00A732EE"/>
    <w:rsid w:val="00A739A7"/>
    <w:rsid w:val="00A739D0"/>
    <w:rsid w:val="00A73C18"/>
    <w:rsid w:val="00A749B4"/>
    <w:rsid w:val="00A74B64"/>
    <w:rsid w:val="00A75B0C"/>
    <w:rsid w:val="00A761D4"/>
    <w:rsid w:val="00A76BF8"/>
    <w:rsid w:val="00A77527"/>
    <w:rsid w:val="00A77DCA"/>
    <w:rsid w:val="00A77E2D"/>
    <w:rsid w:val="00A77EC4"/>
    <w:rsid w:val="00A800E9"/>
    <w:rsid w:val="00A80CF6"/>
    <w:rsid w:val="00A80F7C"/>
    <w:rsid w:val="00A81B3A"/>
    <w:rsid w:val="00A81FA7"/>
    <w:rsid w:val="00A8244E"/>
    <w:rsid w:val="00A838DA"/>
    <w:rsid w:val="00A83AC3"/>
    <w:rsid w:val="00A83E15"/>
    <w:rsid w:val="00A84210"/>
    <w:rsid w:val="00A8499B"/>
    <w:rsid w:val="00A849D5"/>
    <w:rsid w:val="00A85EE0"/>
    <w:rsid w:val="00A863EF"/>
    <w:rsid w:val="00A86BBF"/>
    <w:rsid w:val="00A8735D"/>
    <w:rsid w:val="00A90162"/>
    <w:rsid w:val="00A91F3F"/>
    <w:rsid w:val="00A927F4"/>
    <w:rsid w:val="00A92879"/>
    <w:rsid w:val="00A930A9"/>
    <w:rsid w:val="00A937FB"/>
    <w:rsid w:val="00A9442A"/>
    <w:rsid w:val="00A9531C"/>
    <w:rsid w:val="00A95916"/>
    <w:rsid w:val="00A961CF"/>
    <w:rsid w:val="00A964C3"/>
    <w:rsid w:val="00A96A93"/>
    <w:rsid w:val="00A96D3F"/>
    <w:rsid w:val="00A97056"/>
    <w:rsid w:val="00A971AD"/>
    <w:rsid w:val="00A97756"/>
    <w:rsid w:val="00A97769"/>
    <w:rsid w:val="00A97A9C"/>
    <w:rsid w:val="00A97B1D"/>
    <w:rsid w:val="00A97ECC"/>
    <w:rsid w:val="00AA016F"/>
    <w:rsid w:val="00AA1ED6"/>
    <w:rsid w:val="00AA23DF"/>
    <w:rsid w:val="00AA26B9"/>
    <w:rsid w:val="00AA40D5"/>
    <w:rsid w:val="00AA4A63"/>
    <w:rsid w:val="00AA51C0"/>
    <w:rsid w:val="00AA51D6"/>
    <w:rsid w:val="00AA5D20"/>
    <w:rsid w:val="00AA7B11"/>
    <w:rsid w:val="00AA7F95"/>
    <w:rsid w:val="00AB05FC"/>
    <w:rsid w:val="00AB0943"/>
    <w:rsid w:val="00AB0B7C"/>
    <w:rsid w:val="00AB0BC8"/>
    <w:rsid w:val="00AB1154"/>
    <w:rsid w:val="00AB11CA"/>
    <w:rsid w:val="00AB14D9"/>
    <w:rsid w:val="00AB2432"/>
    <w:rsid w:val="00AB2C1D"/>
    <w:rsid w:val="00AB2E09"/>
    <w:rsid w:val="00AB30FC"/>
    <w:rsid w:val="00AB3167"/>
    <w:rsid w:val="00AB39B4"/>
    <w:rsid w:val="00AB3A70"/>
    <w:rsid w:val="00AB4024"/>
    <w:rsid w:val="00AB4AB8"/>
    <w:rsid w:val="00AB5364"/>
    <w:rsid w:val="00AB5741"/>
    <w:rsid w:val="00AB655E"/>
    <w:rsid w:val="00AB74E5"/>
    <w:rsid w:val="00AB7A73"/>
    <w:rsid w:val="00AC007F"/>
    <w:rsid w:val="00AC0611"/>
    <w:rsid w:val="00AC2ECD"/>
    <w:rsid w:val="00AC3119"/>
    <w:rsid w:val="00AC40FF"/>
    <w:rsid w:val="00AC4289"/>
    <w:rsid w:val="00AC49FB"/>
    <w:rsid w:val="00AC4EF9"/>
    <w:rsid w:val="00AC4F01"/>
    <w:rsid w:val="00AC51F3"/>
    <w:rsid w:val="00AC5A10"/>
    <w:rsid w:val="00AC661A"/>
    <w:rsid w:val="00AC6A96"/>
    <w:rsid w:val="00AC7E91"/>
    <w:rsid w:val="00AD0AA3"/>
    <w:rsid w:val="00AD0F60"/>
    <w:rsid w:val="00AD1745"/>
    <w:rsid w:val="00AD1C47"/>
    <w:rsid w:val="00AD21AC"/>
    <w:rsid w:val="00AD2A52"/>
    <w:rsid w:val="00AD3D91"/>
    <w:rsid w:val="00AD3F94"/>
    <w:rsid w:val="00AD43CE"/>
    <w:rsid w:val="00AD490B"/>
    <w:rsid w:val="00AD4A5A"/>
    <w:rsid w:val="00AD5CAD"/>
    <w:rsid w:val="00AD6609"/>
    <w:rsid w:val="00AD6947"/>
    <w:rsid w:val="00AD7C06"/>
    <w:rsid w:val="00AE0489"/>
    <w:rsid w:val="00AE0BB9"/>
    <w:rsid w:val="00AE0E69"/>
    <w:rsid w:val="00AE0E9E"/>
    <w:rsid w:val="00AE0F75"/>
    <w:rsid w:val="00AE0FEF"/>
    <w:rsid w:val="00AE15E8"/>
    <w:rsid w:val="00AE1DAD"/>
    <w:rsid w:val="00AE244A"/>
    <w:rsid w:val="00AE27AC"/>
    <w:rsid w:val="00AE27AF"/>
    <w:rsid w:val="00AE2AD9"/>
    <w:rsid w:val="00AE2DB2"/>
    <w:rsid w:val="00AE38CA"/>
    <w:rsid w:val="00AE40E0"/>
    <w:rsid w:val="00AE4649"/>
    <w:rsid w:val="00AE488D"/>
    <w:rsid w:val="00AE49B8"/>
    <w:rsid w:val="00AE4DBA"/>
    <w:rsid w:val="00AE4F07"/>
    <w:rsid w:val="00AE5662"/>
    <w:rsid w:val="00AE5D77"/>
    <w:rsid w:val="00AE5DD2"/>
    <w:rsid w:val="00AE5E90"/>
    <w:rsid w:val="00AE6620"/>
    <w:rsid w:val="00AE7D74"/>
    <w:rsid w:val="00AE7E37"/>
    <w:rsid w:val="00AF0AC6"/>
    <w:rsid w:val="00AF0AE5"/>
    <w:rsid w:val="00AF126F"/>
    <w:rsid w:val="00AF1358"/>
    <w:rsid w:val="00AF1729"/>
    <w:rsid w:val="00AF1C5D"/>
    <w:rsid w:val="00AF1D8C"/>
    <w:rsid w:val="00AF2B13"/>
    <w:rsid w:val="00AF33CC"/>
    <w:rsid w:val="00AF382A"/>
    <w:rsid w:val="00AF3BBE"/>
    <w:rsid w:val="00AF42D7"/>
    <w:rsid w:val="00AF48BD"/>
    <w:rsid w:val="00AF5224"/>
    <w:rsid w:val="00AF53E9"/>
    <w:rsid w:val="00AF5E48"/>
    <w:rsid w:val="00AF5FD0"/>
    <w:rsid w:val="00AF7532"/>
    <w:rsid w:val="00AF7E16"/>
    <w:rsid w:val="00B005A5"/>
    <w:rsid w:val="00B006FE"/>
    <w:rsid w:val="00B007CB"/>
    <w:rsid w:val="00B01B53"/>
    <w:rsid w:val="00B02AA9"/>
    <w:rsid w:val="00B02FA3"/>
    <w:rsid w:val="00B036E9"/>
    <w:rsid w:val="00B04A83"/>
    <w:rsid w:val="00B05084"/>
    <w:rsid w:val="00B05BCE"/>
    <w:rsid w:val="00B06266"/>
    <w:rsid w:val="00B06B3D"/>
    <w:rsid w:val="00B07976"/>
    <w:rsid w:val="00B07CAD"/>
    <w:rsid w:val="00B07DB9"/>
    <w:rsid w:val="00B07E25"/>
    <w:rsid w:val="00B111E4"/>
    <w:rsid w:val="00B116D1"/>
    <w:rsid w:val="00B12220"/>
    <w:rsid w:val="00B138EA"/>
    <w:rsid w:val="00B138F8"/>
    <w:rsid w:val="00B13B3C"/>
    <w:rsid w:val="00B1448E"/>
    <w:rsid w:val="00B145A4"/>
    <w:rsid w:val="00B145EF"/>
    <w:rsid w:val="00B15232"/>
    <w:rsid w:val="00B157F9"/>
    <w:rsid w:val="00B164A4"/>
    <w:rsid w:val="00B16526"/>
    <w:rsid w:val="00B166C3"/>
    <w:rsid w:val="00B17C28"/>
    <w:rsid w:val="00B17EA0"/>
    <w:rsid w:val="00B17F51"/>
    <w:rsid w:val="00B20256"/>
    <w:rsid w:val="00B20D09"/>
    <w:rsid w:val="00B20F4F"/>
    <w:rsid w:val="00B213C1"/>
    <w:rsid w:val="00B213E5"/>
    <w:rsid w:val="00B217D6"/>
    <w:rsid w:val="00B21991"/>
    <w:rsid w:val="00B21A15"/>
    <w:rsid w:val="00B2265A"/>
    <w:rsid w:val="00B22D8D"/>
    <w:rsid w:val="00B23053"/>
    <w:rsid w:val="00B2451B"/>
    <w:rsid w:val="00B24C79"/>
    <w:rsid w:val="00B252D6"/>
    <w:rsid w:val="00B25358"/>
    <w:rsid w:val="00B26DF1"/>
    <w:rsid w:val="00B26E09"/>
    <w:rsid w:val="00B2763F"/>
    <w:rsid w:val="00B27810"/>
    <w:rsid w:val="00B27AAC"/>
    <w:rsid w:val="00B30922"/>
    <w:rsid w:val="00B30929"/>
    <w:rsid w:val="00B30F4E"/>
    <w:rsid w:val="00B31AE6"/>
    <w:rsid w:val="00B320FE"/>
    <w:rsid w:val="00B32321"/>
    <w:rsid w:val="00B32B9B"/>
    <w:rsid w:val="00B32E00"/>
    <w:rsid w:val="00B33A73"/>
    <w:rsid w:val="00B3437D"/>
    <w:rsid w:val="00B34A8B"/>
    <w:rsid w:val="00B356ED"/>
    <w:rsid w:val="00B372AA"/>
    <w:rsid w:val="00B37338"/>
    <w:rsid w:val="00B37605"/>
    <w:rsid w:val="00B4014B"/>
    <w:rsid w:val="00B40445"/>
    <w:rsid w:val="00B409E0"/>
    <w:rsid w:val="00B40FD9"/>
    <w:rsid w:val="00B41888"/>
    <w:rsid w:val="00B426C5"/>
    <w:rsid w:val="00B42C2C"/>
    <w:rsid w:val="00B42C34"/>
    <w:rsid w:val="00B42CE0"/>
    <w:rsid w:val="00B430AB"/>
    <w:rsid w:val="00B43187"/>
    <w:rsid w:val="00B43583"/>
    <w:rsid w:val="00B435B2"/>
    <w:rsid w:val="00B44569"/>
    <w:rsid w:val="00B446C9"/>
    <w:rsid w:val="00B44906"/>
    <w:rsid w:val="00B45A52"/>
    <w:rsid w:val="00B4611B"/>
    <w:rsid w:val="00B46175"/>
    <w:rsid w:val="00B461E0"/>
    <w:rsid w:val="00B46CFD"/>
    <w:rsid w:val="00B46FB3"/>
    <w:rsid w:val="00B470E7"/>
    <w:rsid w:val="00B47212"/>
    <w:rsid w:val="00B50A62"/>
    <w:rsid w:val="00B50AC4"/>
    <w:rsid w:val="00B5107A"/>
    <w:rsid w:val="00B51810"/>
    <w:rsid w:val="00B52197"/>
    <w:rsid w:val="00B52467"/>
    <w:rsid w:val="00B528A5"/>
    <w:rsid w:val="00B53DCB"/>
    <w:rsid w:val="00B542B5"/>
    <w:rsid w:val="00B54553"/>
    <w:rsid w:val="00B548B7"/>
    <w:rsid w:val="00B557C0"/>
    <w:rsid w:val="00B55991"/>
    <w:rsid w:val="00B55A16"/>
    <w:rsid w:val="00B56C21"/>
    <w:rsid w:val="00B56CC5"/>
    <w:rsid w:val="00B576D5"/>
    <w:rsid w:val="00B60702"/>
    <w:rsid w:val="00B60A85"/>
    <w:rsid w:val="00B60FA4"/>
    <w:rsid w:val="00B61153"/>
    <w:rsid w:val="00B61514"/>
    <w:rsid w:val="00B615D6"/>
    <w:rsid w:val="00B62444"/>
    <w:rsid w:val="00B624A6"/>
    <w:rsid w:val="00B629EB"/>
    <w:rsid w:val="00B62B4A"/>
    <w:rsid w:val="00B62D23"/>
    <w:rsid w:val="00B65570"/>
    <w:rsid w:val="00B65708"/>
    <w:rsid w:val="00B65817"/>
    <w:rsid w:val="00B660AE"/>
    <w:rsid w:val="00B664C7"/>
    <w:rsid w:val="00B70411"/>
    <w:rsid w:val="00B707ED"/>
    <w:rsid w:val="00B70AD8"/>
    <w:rsid w:val="00B70C23"/>
    <w:rsid w:val="00B713A0"/>
    <w:rsid w:val="00B7178E"/>
    <w:rsid w:val="00B71BA5"/>
    <w:rsid w:val="00B72B2C"/>
    <w:rsid w:val="00B72BBD"/>
    <w:rsid w:val="00B72FAE"/>
    <w:rsid w:val="00B737C0"/>
    <w:rsid w:val="00B73900"/>
    <w:rsid w:val="00B739F6"/>
    <w:rsid w:val="00B7526E"/>
    <w:rsid w:val="00B75924"/>
    <w:rsid w:val="00B75B71"/>
    <w:rsid w:val="00B763AE"/>
    <w:rsid w:val="00B763E3"/>
    <w:rsid w:val="00B7650E"/>
    <w:rsid w:val="00B76A3C"/>
    <w:rsid w:val="00B778FD"/>
    <w:rsid w:val="00B80084"/>
    <w:rsid w:val="00B8090E"/>
    <w:rsid w:val="00B80E4D"/>
    <w:rsid w:val="00B81233"/>
    <w:rsid w:val="00B81288"/>
    <w:rsid w:val="00B81429"/>
    <w:rsid w:val="00B81769"/>
    <w:rsid w:val="00B81A6C"/>
    <w:rsid w:val="00B82069"/>
    <w:rsid w:val="00B82A7C"/>
    <w:rsid w:val="00B82DEA"/>
    <w:rsid w:val="00B8317D"/>
    <w:rsid w:val="00B83783"/>
    <w:rsid w:val="00B84644"/>
    <w:rsid w:val="00B84EFA"/>
    <w:rsid w:val="00B85138"/>
    <w:rsid w:val="00B85DE5"/>
    <w:rsid w:val="00B85F07"/>
    <w:rsid w:val="00B86811"/>
    <w:rsid w:val="00B86B31"/>
    <w:rsid w:val="00B8752E"/>
    <w:rsid w:val="00B87B03"/>
    <w:rsid w:val="00B87B31"/>
    <w:rsid w:val="00B90AE7"/>
    <w:rsid w:val="00B90F40"/>
    <w:rsid w:val="00B90F73"/>
    <w:rsid w:val="00B91CEB"/>
    <w:rsid w:val="00B91E1B"/>
    <w:rsid w:val="00B93061"/>
    <w:rsid w:val="00B9326C"/>
    <w:rsid w:val="00B93B59"/>
    <w:rsid w:val="00B93E2B"/>
    <w:rsid w:val="00B9406A"/>
    <w:rsid w:val="00B950D6"/>
    <w:rsid w:val="00B95241"/>
    <w:rsid w:val="00B956F0"/>
    <w:rsid w:val="00B9615F"/>
    <w:rsid w:val="00B9682E"/>
    <w:rsid w:val="00B974E3"/>
    <w:rsid w:val="00B97A62"/>
    <w:rsid w:val="00B97C5D"/>
    <w:rsid w:val="00B97F75"/>
    <w:rsid w:val="00BA0058"/>
    <w:rsid w:val="00BA0589"/>
    <w:rsid w:val="00BA07E8"/>
    <w:rsid w:val="00BA11FD"/>
    <w:rsid w:val="00BA195C"/>
    <w:rsid w:val="00BA201F"/>
    <w:rsid w:val="00BA2070"/>
    <w:rsid w:val="00BA2280"/>
    <w:rsid w:val="00BA26F0"/>
    <w:rsid w:val="00BA2983"/>
    <w:rsid w:val="00BA2A08"/>
    <w:rsid w:val="00BA3890"/>
    <w:rsid w:val="00BA3935"/>
    <w:rsid w:val="00BA49C0"/>
    <w:rsid w:val="00BA49EF"/>
    <w:rsid w:val="00BA54E9"/>
    <w:rsid w:val="00BA56D2"/>
    <w:rsid w:val="00BA66CB"/>
    <w:rsid w:val="00BA6744"/>
    <w:rsid w:val="00BA74B7"/>
    <w:rsid w:val="00BA76E0"/>
    <w:rsid w:val="00BA77C5"/>
    <w:rsid w:val="00BB01FE"/>
    <w:rsid w:val="00BB0310"/>
    <w:rsid w:val="00BB03AE"/>
    <w:rsid w:val="00BB03E4"/>
    <w:rsid w:val="00BB068C"/>
    <w:rsid w:val="00BB0B19"/>
    <w:rsid w:val="00BB1BF7"/>
    <w:rsid w:val="00BB2413"/>
    <w:rsid w:val="00BB2A25"/>
    <w:rsid w:val="00BB37FB"/>
    <w:rsid w:val="00BB3C51"/>
    <w:rsid w:val="00BB42B7"/>
    <w:rsid w:val="00BB481F"/>
    <w:rsid w:val="00BB4C18"/>
    <w:rsid w:val="00BB51E9"/>
    <w:rsid w:val="00BB54AD"/>
    <w:rsid w:val="00BB56DF"/>
    <w:rsid w:val="00BB69CE"/>
    <w:rsid w:val="00BB6FE0"/>
    <w:rsid w:val="00BB701F"/>
    <w:rsid w:val="00BC059F"/>
    <w:rsid w:val="00BC0FDC"/>
    <w:rsid w:val="00BC10F2"/>
    <w:rsid w:val="00BC1629"/>
    <w:rsid w:val="00BC1B0C"/>
    <w:rsid w:val="00BC1EA0"/>
    <w:rsid w:val="00BC226B"/>
    <w:rsid w:val="00BC2611"/>
    <w:rsid w:val="00BC3053"/>
    <w:rsid w:val="00BC3216"/>
    <w:rsid w:val="00BC4D2E"/>
    <w:rsid w:val="00BC51B7"/>
    <w:rsid w:val="00BC5429"/>
    <w:rsid w:val="00BC58C8"/>
    <w:rsid w:val="00BC61F1"/>
    <w:rsid w:val="00BC62A1"/>
    <w:rsid w:val="00BC6678"/>
    <w:rsid w:val="00BC6717"/>
    <w:rsid w:val="00BC6951"/>
    <w:rsid w:val="00BC6E5F"/>
    <w:rsid w:val="00BC7C84"/>
    <w:rsid w:val="00BD07F2"/>
    <w:rsid w:val="00BD09DC"/>
    <w:rsid w:val="00BD0D4C"/>
    <w:rsid w:val="00BD0E46"/>
    <w:rsid w:val="00BD0FBA"/>
    <w:rsid w:val="00BD1087"/>
    <w:rsid w:val="00BD1202"/>
    <w:rsid w:val="00BD135A"/>
    <w:rsid w:val="00BD16F2"/>
    <w:rsid w:val="00BD27E3"/>
    <w:rsid w:val="00BD361C"/>
    <w:rsid w:val="00BD3E5A"/>
    <w:rsid w:val="00BD3F0E"/>
    <w:rsid w:val="00BD4545"/>
    <w:rsid w:val="00BD48AC"/>
    <w:rsid w:val="00BD4AA0"/>
    <w:rsid w:val="00BD5F1A"/>
    <w:rsid w:val="00BD60FB"/>
    <w:rsid w:val="00BD68A4"/>
    <w:rsid w:val="00BD6F7E"/>
    <w:rsid w:val="00BD72F5"/>
    <w:rsid w:val="00BD7695"/>
    <w:rsid w:val="00BD7DC4"/>
    <w:rsid w:val="00BE01B6"/>
    <w:rsid w:val="00BE042B"/>
    <w:rsid w:val="00BE0FCB"/>
    <w:rsid w:val="00BE0FEA"/>
    <w:rsid w:val="00BE1234"/>
    <w:rsid w:val="00BE1E8B"/>
    <w:rsid w:val="00BE2151"/>
    <w:rsid w:val="00BE23AB"/>
    <w:rsid w:val="00BE2FA6"/>
    <w:rsid w:val="00BE3191"/>
    <w:rsid w:val="00BE333F"/>
    <w:rsid w:val="00BE378F"/>
    <w:rsid w:val="00BE39C3"/>
    <w:rsid w:val="00BE3D8A"/>
    <w:rsid w:val="00BE44DF"/>
    <w:rsid w:val="00BE5E99"/>
    <w:rsid w:val="00BE6E30"/>
    <w:rsid w:val="00BE7406"/>
    <w:rsid w:val="00BE7603"/>
    <w:rsid w:val="00BE778F"/>
    <w:rsid w:val="00BF0020"/>
    <w:rsid w:val="00BF0619"/>
    <w:rsid w:val="00BF14A0"/>
    <w:rsid w:val="00BF3279"/>
    <w:rsid w:val="00BF3949"/>
    <w:rsid w:val="00BF42A6"/>
    <w:rsid w:val="00BF45E3"/>
    <w:rsid w:val="00BF473B"/>
    <w:rsid w:val="00BF51CC"/>
    <w:rsid w:val="00BF5620"/>
    <w:rsid w:val="00BF5749"/>
    <w:rsid w:val="00BF685B"/>
    <w:rsid w:val="00BF6A9D"/>
    <w:rsid w:val="00BF74C7"/>
    <w:rsid w:val="00C015F1"/>
    <w:rsid w:val="00C01F33"/>
    <w:rsid w:val="00C021AC"/>
    <w:rsid w:val="00C02A43"/>
    <w:rsid w:val="00C02B81"/>
    <w:rsid w:val="00C02CC6"/>
    <w:rsid w:val="00C040F7"/>
    <w:rsid w:val="00C044AB"/>
    <w:rsid w:val="00C05706"/>
    <w:rsid w:val="00C064B0"/>
    <w:rsid w:val="00C064D3"/>
    <w:rsid w:val="00C07198"/>
    <w:rsid w:val="00C07377"/>
    <w:rsid w:val="00C07491"/>
    <w:rsid w:val="00C074A1"/>
    <w:rsid w:val="00C07E62"/>
    <w:rsid w:val="00C07ED2"/>
    <w:rsid w:val="00C10126"/>
    <w:rsid w:val="00C10478"/>
    <w:rsid w:val="00C107E0"/>
    <w:rsid w:val="00C1132D"/>
    <w:rsid w:val="00C113A4"/>
    <w:rsid w:val="00C11594"/>
    <w:rsid w:val="00C12107"/>
    <w:rsid w:val="00C12DA6"/>
    <w:rsid w:val="00C12E51"/>
    <w:rsid w:val="00C139A9"/>
    <w:rsid w:val="00C14309"/>
    <w:rsid w:val="00C14669"/>
    <w:rsid w:val="00C14D4B"/>
    <w:rsid w:val="00C14DFD"/>
    <w:rsid w:val="00C14E54"/>
    <w:rsid w:val="00C154BB"/>
    <w:rsid w:val="00C170EA"/>
    <w:rsid w:val="00C17D7A"/>
    <w:rsid w:val="00C201AC"/>
    <w:rsid w:val="00C20E5E"/>
    <w:rsid w:val="00C21117"/>
    <w:rsid w:val="00C213E1"/>
    <w:rsid w:val="00C2145E"/>
    <w:rsid w:val="00C21820"/>
    <w:rsid w:val="00C218AC"/>
    <w:rsid w:val="00C22D1F"/>
    <w:rsid w:val="00C22D78"/>
    <w:rsid w:val="00C246C6"/>
    <w:rsid w:val="00C2505B"/>
    <w:rsid w:val="00C25998"/>
    <w:rsid w:val="00C259CB"/>
    <w:rsid w:val="00C268E6"/>
    <w:rsid w:val="00C27197"/>
    <w:rsid w:val="00C276CC"/>
    <w:rsid w:val="00C279B5"/>
    <w:rsid w:val="00C27C45"/>
    <w:rsid w:val="00C27F3F"/>
    <w:rsid w:val="00C301FD"/>
    <w:rsid w:val="00C30239"/>
    <w:rsid w:val="00C30E50"/>
    <w:rsid w:val="00C31920"/>
    <w:rsid w:val="00C31E4A"/>
    <w:rsid w:val="00C3306C"/>
    <w:rsid w:val="00C345E7"/>
    <w:rsid w:val="00C3471B"/>
    <w:rsid w:val="00C34F73"/>
    <w:rsid w:val="00C350E1"/>
    <w:rsid w:val="00C3510C"/>
    <w:rsid w:val="00C359E3"/>
    <w:rsid w:val="00C35FBC"/>
    <w:rsid w:val="00C36014"/>
    <w:rsid w:val="00C3719D"/>
    <w:rsid w:val="00C371E3"/>
    <w:rsid w:val="00C37CB2"/>
    <w:rsid w:val="00C37E76"/>
    <w:rsid w:val="00C407BE"/>
    <w:rsid w:val="00C4096F"/>
    <w:rsid w:val="00C40C2A"/>
    <w:rsid w:val="00C411F4"/>
    <w:rsid w:val="00C4128D"/>
    <w:rsid w:val="00C41508"/>
    <w:rsid w:val="00C416B8"/>
    <w:rsid w:val="00C4298B"/>
    <w:rsid w:val="00C42F1F"/>
    <w:rsid w:val="00C4318C"/>
    <w:rsid w:val="00C43F1B"/>
    <w:rsid w:val="00C443AC"/>
    <w:rsid w:val="00C449BB"/>
    <w:rsid w:val="00C453BB"/>
    <w:rsid w:val="00C46D6B"/>
    <w:rsid w:val="00C47097"/>
    <w:rsid w:val="00C473A5"/>
    <w:rsid w:val="00C479A8"/>
    <w:rsid w:val="00C50263"/>
    <w:rsid w:val="00C50EC8"/>
    <w:rsid w:val="00C50FF4"/>
    <w:rsid w:val="00C5199A"/>
    <w:rsid w:val="00C52587"/>
    <w:rsid w:val="00C534FE"/>
    <w:rsid w:val="00C545B4"/>
    <w:rsid w:val="00C54687"/>
    <w:rsid w:val="00C54995"/>
    <w:rsid w:val="00C54D13"/>
    <w:rsid w:val="00C54D41"/>
    <w:rsid w:val="00C54DED"/>
    <w:rsid w:val="00C55598"/>
    <w:rsid w:val="00C5590D"/>
    <w:rsid w:val="00C55F94"/>
    <w:rsid w:val="00C56943"/>
    <w:rsid w:val="00C56DFC"/>
    <w:rsid w:val="00C570FA"/>
    <w:rsid w:val="00C57312"/>
    <w:rsid w:val="00C57EB3"/>
    <w:rsid w:val="00C60457"/>
    <w:rsid w:val="00C60700"/>
    <w:rsid w:val="00C60783"/>
    <w:rsid w:val="00C60DEA"/>
    <w:rsid w:val="00C60F3D"/>
    <w:rsid w:val="00C61228"/>
    <w:rsid w:val="00C613AC"/>
    <w:rsid w:val="00C614DE"/>
    <w:rsid w:val="00C61CA1"/>
    <w:rsid w:val="00C6224E"/>
    <w:rsid w:val="00C63E08"/>
    <w:rsid w:val="00C645B1"/>
    <w:rsid w:val="00C64672"/>
    <w:rsid w:val="00C649C9"/>
    <w:rsid w:val="00C64D73"/>
    <w:rsid w:val="00C65B4C"/>
    <w:rsid w:val="00C65D91"/>
    <w:rsid w:val="00C66166"/>
    <w:rsid w:val="00C661DC"/>
    <w:rsid w:val="00C6622B"/>
    <w:rsid w:val="00C66DDF"/>
    <w:rsid w:val="00C67184"/>
    <w:rsid w:val="00C676B6"/>
    <w:rsid w:val="00C67999"/>
    <w:rsid w:val="00C67A05"/>
    <w:rsid w:val="00C67F28"/>
    <w:rsid w:val="00C70697"/>
    <w:rsid w:val="00C7086F"/>
    <w:rsid w:val="00C70C21"/>
    <w:rsid w:val="00C72093"/>
    <w:rsid w:val="00C722E3"/>
    <w:rsid w:val="00C7244D"/>
    <w:rsid w:val="00C7293B"/>
    <w:rsid w:val="00C72EF4"/>
    <w:rsid w:val="00C733C8"/>
    <w:rsid w:val="00C73432"/>
    <w:rsid w:val="00C735DE"/>
    <w:rsid w:val="00C73BAD"/>
    <w:rsid w:val="00C7415C"/>
    <w:rsid w:val="00C7437C"/>
    <w:rsid w:val="00C744FE"/>
    <w:rsid w:val="00C7496F"/>
    <w:rsid w:val="00C74E54"/>
    <w:rsid w:val="00C75960"/>
    <w:rsid w:val="00C75ADF"/>
    <w:rsid w:val="00C75D2F"/>
    <w:rsid w:val="00C75FB9"/>
    <w:rsid w:val="00C7652C"/>
    <w:rsid w:val="00C767BE"/>
    <w:rsid w:val="00C76D1C"/>
    <w:rsid w:val="00C76E3C"/>
    <w:rsid w:val="00C7727E"/>
    <w:rsid w:val="00C8068F"/>
    <w:rsid w:val="00C81568"/>
    <w:rsid w:val="00C82718"/>
    <w:rsid w:val="00C82870"/>
    <w:rsid w:val="00C83B66"/>
    <w:rsid w:val="00C84325"/>
    <w:rsid w:val="00C8455C"/>
    <w:rsid w:val="00C8480F"/>
    <w:rsid w:val="00C84B21"/>
    <w:rsid w:val="00C84CDC"/>
    <w:rsid w:val="00C84EBC"/>
    <w:rsid w:val="00C85F08"/>
    <w:rsid w:val="00C86323"/>
    <w:rsid w:val="00C86883"/>
    <w:rsid w:val="00C8744F"/>
    <w:rsid w:val="00C9027A"/>
    <w:rsid w:val="00C9068E"/>
    <w:rsid w:val="00C90741"/>
    <w:rsid w:val="00C91F57"/>
    <w:rsid w:val="00C92BB5"/>
    <w:rsid w:val="00C92D04"/>
    <w:rsid w:val="00C93814"/>
    <w:rsid w:val="00C93A1F"/>
    <w:rsid w:val="00C93C4B"/>
    <w:rsid w:val="00C944AB"/>
    <w:rsid w:val="00C94673"/>
    <w:rsid w:val="00C9487D"/>
    <w:rsid w:val="00C95B40"/>
    <w:rsid w:val="00C95B45"/>
    <w:rsid w:val="00C95F85"/>
    <w:rsid w:val="00C96258"/>
    <w:rsid w:val="00C967CB"/>
    <w:rsid w:val="00CA03A6"/>
    <w:rsid w:val="00CA07C1"/>
    <w:rsid w:val="00CA0BD9"/>
    <w:rsid w:val="00CA12AD"/>
    <w:rsid w:val="00CA13AD"/>
    <w:rsid w:val="00CA14BC"/>
    <w:rsid w:val="00CA1ED8"/>
    <w:rsid w:val="00CA20F3"/>
    <w:rsid w:val="00CA2137"/>
    <w:rsid w:val="00CA3E57"/>
    <w:rsid w:val="00CA4058"/>
    <w:rsid w:val="00CA518C"/>
    <w:rsid w:val="00CA52AC"/>
    <w:rsid w:val="00CA596E"/>
    <w:rsid w:val="00CA5D4C"/>
    <w:rsid w:val="00CA5EBB"/>
    <w:rsid w:val="00CA67B7"/>
    <w:rsid w:val="00CA6B59"/>
    <w:rsid w:val="00CA6E79"/>
    <w:rsid w:val="00CB0FCA"/>
    <w:rsid w:val="00CB102F"/>
    <w:rsid w:val="00CB1413"/>
    <w:rsid w:val="00CB15ED"/>
    <w:rsid w:val="00CB1873"/>
    <w:rsid w:val="00CB1C81"/>
    <w:rsid w:val="00CB1F63"/>
    <w:rsid w:val="00CB23DA"/>
    <w:rsid w:val="00CB2F14"/>
    <w:rsid w:val="00CB4406"/>
    <w:rsid w:val="00CB4F1B"/>
    <w:rsid w:val="00CB568B"/>
    <w:rsid w:val="00CB5DD3"/>
    <w:rsid w:val="00CB6054"/>
    <w:rsid w:val="00CB653C"/>
    <w:rsid w:val="00CB660B"/>
    <w:rsid w:val="00CB66EE"/>
    <w:rsid w:val="00CB6AE4"/>
    <w:rsid w:val="00CB6AE7"/>
    <w:rsid w:val="00CB7170"/>
    <w:rsid w:val="00CC040E"/>
    <w:rsid w:val="00CC082C"/>
    <w:rsid w:val="00CC0CEF"/>
    <w:rsid w:val="00CC111F"/>
    <w:rsid w:val="00CC1C2C"/>
    <w:rsid w:val="00CC2011"/>
    <w:rsid w:val="00CC2D7A"/>
    <w:rsid w:val="00CC2E42"/>
    <w:rsid w:val="00CC2E58"/>
    <w:rsid w:val="00CC2FF5"/>
    <w:rsid w:val="00CC3686"/>
    <w:rsid w:val="00CC3EA0"/>
    <w:rsid w:val="00CC537F"/>
    <w:rsid w:val="00CC53EC"/>
    <w:rsid w:val="00CC5802"/>
    <w:rsid w:val="00CC5828"/>
    <w:rsid w:val="00CC628B"/>
    <w:rsid w:val="00CC791D"/>
    <w:rsid w:val="00CC7B45"/>
    <w:rsid w:val="00CD0B78"/>
    <w:rsid w:val="00CD1188"/>
    <w:rsid w:val="00CD148E"/>
    <w:rsid w:val="00CD149B"/>
    <w:rsid w:val="00CD167C"/>
    <w:rsid w:val="00CD1936"/>
    <w:rsid w:val="00CD1A9D"/>
    <w:rsid w:val="00CD1C15"/>
    <w:rsid w:val="00CD210F"/>
    <w:rsid w:val="00CD25F7"/>
    <w:rsid w:val="00CD275F"/>
    <w:rsid w:val="00CD2DDF"/>
    <w:rsid w:val="00CD2ED1"/>
    <w:rsid w:val="00CD3288"/>
    <w:rsid w:val="00CD337B"/>
    <w:rsid w:val="00CD4410"/>
    <w:rsid w:val="00CD55BF"/>
    <w:rsid w:val="00CD5B18"/>
    <w:rsid w:val="00CD5BE7"/>
    <w:rsid w:val="00CD5EA3"/>
    <w:rsid w:val="00CD6826"/>
    <w:rsid w:val="00CD7146"/>
    <w:rsid w:val="00CD73A9"/>
    <w:rsid w:val="00CE0424"/>
    <w:rsid w:val="00CE0462"/>
    <w:rsid w:val="00CE052C"/>
    <w:rsid w:val="00CE0869"/>
    <w:rsid w:val="00CE0953"/>
    <w:rsid w:val="00CE1978"/>
    <w:rsid w:val="00CE1F14"/>
    <w:rsid w:val="00CE2489"/>
    <w:rsid w:val="00CE2598"/>
    <w:rsid w:val="00CE35EA"/>
    <w:rsid w:val="00CE3813"/>
    <w:rsid w:val="00CE401B"/>
    <w:rsid w:val="00CE4181"/>
    <w:rsid w:val="00CE5339"/>
    <w:rsid w:val="00CE59EE"/>
    <w:rsid w:val="00CE66F7"/>
    <w:rsid w:val="00CE6DDB"/>
    <w:rsid w:val="00CE7482"/>
    <w:rsid w:val="00CE7561"/>
    <w:rsid w:val="00CF05F6"/>
    <w:rsid w:val="00CF1354"/>
    <w:rsid w:val="00CF1453"/>
    <w:rsid w:val="00CF15EC"/>
    <w:rsid w:val="00CF233D"/>
    <w:rsid w:val="00CF2433"/>
    <w:rsid w:val="00CF3627"/>
    <w:rsid w:val="00CF38C6"/>
    <w:rsid w:val="00CF39F0"/>
    <w:rsid w:val="00CF3B1F"/>
    <w:rsid w:val="00CF3BF6"/>
    <w:rsid w:val="00CF3DEA"/>
    <w:rsid w:val="00CF3E6C"/>
    <w:rsid w:val="00CF4F68"/>
    <w:rsid w:val="00CF625B"/>
    <w:rsid w:val="00CF64F1"/>
    <w:rsid w:val="00CF687E"/>
    <w:rsid w:val="00CF6B49"/>
    <w:rsid w:val="00CF7EF9"/>
    <w:rsid w:val="00D01D90"/>
    <w:rsid w:val="00D0349B"/>
    <w:rsid w:val="00D0356F"/>
    <w:rsid w:val="00D0370D"/>
    <w:rsid w:val="00D04353"/>
    <w:rsid w:val="00D04F39"/>
    <w:rsid w:val="00D0500E"/>
    <w:rsid w:val="00D053C9"/>
    <w:rsid w:val="00D058AD"/>
    <w:rsid w:val="00D060A9"/>
    <w:rsid w:val="00D0617D"/>
    <w:rsid w:val="00D0747B"/>
    <w:rsid w:val="00D10249"/>
    <w:rsid w:val="00D11470"/>
    <w:rsid w:val="00D115C3"/>
    <w:rsid w:val="00D11897"/>
    <w:rsid w:val="00D1265E"/>
    <w:rsid w:val="00D12961"/>
    <w:rsid w:val="00D12C2D"/>
    <w:rsid w:val="00D12F51"/>
    <w:rsid w:val="00D13135"/>
    <w:rsid w:val="00D13327"/>
    <w:rsid w:val="00D139E8"/>
    <w:rsid w:val="00D13A3F"/>
    <w:rsid w:val="00D13E4E"/>
    <w:rsid w:val="00D14B6F"/>
    <w:rsid w:val="00D14B70"/>
    <w:rsid w:val="00D15AC4"/>
    <w:rsid w:val="00D16831"/>
    <w:rsid w:val="00D175F1"/>
    <w:rsid w:val="00D20F31"/>
    <w:rsid w:val="00D213D0"/>
    <w:rsid w:val="00D2167D"/>
    <w:rsid w:val="00D2247D"/>
    <w:rsid w:val="00D22885"/>
    <w:rsid w:val="00D2359F"/>
    <w:rsid w:val="00D237DE"/>
    <w:rsid w:val="00D239A7"/>
    <w:rsid w:val="00D23AB1"/>
    <w:rsid w:val="00D23F47"/>
    <w:rsid w:val="00D24E40"/>
    <w:rsid w:val="00D25240"/>
    <w:rsid w:val="00D253C7"/>
    <w:rsid w:val="00D26069"/>
    <w:rsid w:val="00D26123"/>
    <w:rsid w:val="00D267EC"/>
    <w:rsid w:val="00D268BC"/>
    <w:rsid w:val="00D271B8"/>
    <w:rsid w:val="00D273A6"/>
    <w:rsid w:val="00D27607"/>
    <w:rsid w:val="00D30B82"/>
    <w:rsid w:val="00D31072"/>
    <w:rsid w:val="00D317B7"/>
    <w:rsid w:val="00D3311F"/>
    <w:rsid w:val="00D33135"/>
    <w:rsid w:val="00D33431"/>
    <w:rsid w:val="00D335DD"/>
    <w:rsid w:val="00D33664"/>
    <w:rsid w:val="00D336FD"/>
    <w:rsid w:val="00D340AA"/>
    <w:rsid w:val="00D345FB"/>
    <w:rsid w:val="00D34AC4"/>
    <w:rsid w:val="00D34DC6"/>
    <w:rsid w:val="00D358E1"/>
    <w:rsid w:val="00D35E80"/>
    <w:rsid w:val="00D36990"/>
    <w:rsid w:val="00D36E12"/>
    <w:rsid w:val="00D36E71"/>
    <w:rsid w:val="00D36EC2"/>
    <w:rsid w:val="00D373AA"/>
    <w:rsid w:val="00D37816"/>
    <w:rsid w:val="00D37D87"/>
    <w:rsid w:val="00D3E990"/>
    <w:rsid w:val="00D40898"/>
    <w:rsid w:val="00D40AAE"/>
    <w:rsid w:val="00D40B33"/>
    <w:rsid w:val="00D40F29"/>
    <w:rsid w:val="00D41241"/>
    <w:rsid w:val="00D41913"/>
    <w:rsid w:val="00D42A95"/>
    <w:rsid w:val="00D4318F"/>
    <w:rsid w:val="00D43204"/>
    <w:rsid w:val="00D438BF"/>
    <w:rsid w:val="00D439D7"/>
    <w:rsid w:val="00D440F8"/>
    <w:rsid w:val="00D44683"/>
    <w:rsid w:val="00D448B6"/>
    <w:rsid w:val="00D44919"/>
    <w:rsid w:val="00D453BE"/>
    <w:rsid w:val="00D45928"/>
    <w:rsid w:val="00D46366"/>
    <w:rsid w:val="00D47000"/>
    <w:rsid w:val="00D47750"/>
    <w:rsid w:val="00D50D44"/>
    <w:rsid w:val="00D5113C"/>
    <w:rsid w:val="00D517F2"/>
    <w:rsid w:val="00D51B33"/>
    <w:rsid w:val="00D521E6"/>
    <w:rsid w:val="00D52F44"/>
    <w:rsid w:val="00D52F66"/>
    <w:rsid w:val="00D54027"/>
    <w:rsid w:val="00D546FF"/>
    <w:rsid w:val="00D54733"/>
    <w:rsid w:val="00D554F2"/>
    <w:rsid w:val="00D55AD5"/>
    <w:rsid w:val="00D55F62"/>
    <w:rsid w:val="00D562F3"/>
    <w:rsid w:val="00D572E1"/>
    <w:rsid w:val="00D5737E"/>
    <w:rsid w:val="00D574CF"/>
    <w:rsid w:val="00D5768E"/>
    <w:rsid w:val="00D576CA"/>
    <w:rsid w:val="00D57904"/>
    <w:rsid w:val="00D579E4"/>
    <w:rsid w:val="00D602E9"/>
    <w:rsid w:val="00D60C8D"/>
    <w:rsid w:val="00D60F78"/>
    <w:rsid w:val="00D61019"/>
    <w:rsid w:val="00D61231"/>
    <w:rsid w:val="00D615C4"/>
    <w:rsid w:val="00D61AF5"/>
    <w:rsid w:val="00D61E40"/>
    <w:rsid w:val="00D62376"/>
    <w:rsid w:val="00D623A3"/>
    <w:rsid w:val="00D623C9"/>
    <w:rsid w:val="00D6253A"/>
    <w:rsid w:val="00D6281A"/>
    <w:rsid w:val="00D62FE7"/>
    <w:rsid w:val="00D63054"/>
    <w:rsid w:val="00D6328F"/>
    <w:rsid w:val="00D63BBC"/>
    <w:rsid w:val="00D63E5C"/>
    <w:rsid w:val="00D648A1"/>
    <w:rsid w:val="00D64AA3"/>
    <w:rsid w:val="00D652B5"/>
    <w:rsid w:val="00D65D49"/>
    <w:rsid w:val="00D66155"/>
    <w:rsid w:val="00D67E08"/>
    <w:rsid w:val="00D70573"/>
    <w:rsid w:val="00D70797"/>
    <w:rsid w:val="00D708B0"/>
    <w:rsid w:val="00D70A0E"/>
    <w:rsid w:val="00D71E43"/>
    <w:rsid w:val="00D7216F"/>
    <w:rsid w:val="00D722CB"/>
    <w:rsid w:val="00D72F3B"/>
    <w:rsid w:val="00D72F44"/>
    <w:rsid w:val="00D73C2F"/>
    <w:rsid w:val="00D7450A"/>
    <w:rsid w:val="00D757CA"/>
    <w:rsid w:val="00D75E13"/>
    <w:rsid w:val="00D75F90"/>
    <w:rsid w:val="00D76E1E"/>
    <w:rsid w:val="00D77718"/>
    <w:rsid w:val="00D77B1D"/>
    <w:rsid w:val="00D77DAD"/>
    <w:rsid w:val="00D8021F"/>
    <w:rsid w:val="00D80383"/>
    <w:rsid w:val="00D80730"/>
    <w:rsid w:val="00D80B76"/>
    <w:rsid w:val="00D8109B"/>
    <w:rsid w:val="00D813A6"/>
    <w:rsid w:val="00D8179A"/>
    <w:rsid w:val="00D81CD5"/>
    <w:rsid w:val="00D823C6"/>
    <w:rsid w:val="00D8327F"/>
    <w:rsid w:val="00D83354"/>
    <w:rsid w:val="00D83BC9"/>
    <w:rsid w:val="00D83D02"/>
    <w:rsid w:val="00D84064"/>
    <w:rsid w:val="00D842F3"/>
    <w:rsid w:val="00D846D1"/>
    <w:rsid w:val="00D85D36"/>
    <w:rsid w:val="00D85E2E"/>
    <w:rsid w:val="00D86287"/>
    <w:rsid w:val="00D868DF"/>
    <w:rsid w:val="00D86CA3"/>
    <w:rsid w:val="00D86EA6"/>
    <w:rsid w:val="00D86FF7"/>
    <w:rsid w:val="00D871CE"/>
    <w:rsid w:val="00D8780B"/>
    <w:rsid w:val="00D90EFE"/>
    <w:rsid w:val="00D9196D"/>
    <w:rsid w:val="00D91D22"/>
    <w:rsid w:val="00D92577"/>
    <w:rsid w:val="00D925E0"/>
    <w:rsid w:val="00D92982"/>
    <w:rsid w:val="00D9310F"/>
    <w:rsid w:val="00D93205"/>
    <w:rsid w:val="00D93F8D"/>
    <w:rsid w:val="00D94CB2"/>
    <w:rsid w:val="00D95672"/>
    <w:rsid w:val="00D95DB5"/>
    <w:rsid w:val="00D96CFB"/>
    <w:rsid w:val="00D974FF"/>
    <w:rsid w:val="00D97B13"/>
    <w:rsid w:val="00D97DD6"/>
    <w:rsid w:val="00D9C639"/>
    <w:rsid w:val="00DA1552"/>
    <w:rsid w:val="00DA16CC"/>
    <w:rsid w:val="00DA21CC"/>
    <w:rsid w:val="00DA305E"/>
    <w:rsid w:val="00DA30D5"/>
    <w:rsid w:val="00DA35C6"/>
    <w:rsid w:val="00DA3CD8"/>
    <w:rsid w:val="00DA3FA2"/>
    <w:rsid w:val="00DA5417"/>
    <w:rsid w:val="00DA56E8"/>
    <w:rsid w:val="00DA63D4"/>
    <w:rsid w:val="00DA749E"/>
    <w:rsid w:val="00DB0A9F"/>
    <w:rsid w:val="00DB0BEC"/>
    <w:rsid w:val="00DB1379"/>
    <w:rsid w:val="00DB16BF"/>
    <w:rsid w:val="00DB1DFB"/>
    <w:rsid w:val="00DB2B00"/>
    <w:rsid w:val="00DB3746"/>
    <w:rsid w:val="00DB377D"/>
    <w:rsid w:val="00DB38BA"/>
    <w:rsid w:val="00DB3F77"/>
    <w:rsid w:val="00DB42E2"/>
    <w:rsid w:val="00DB44D5"/>
    <w:rsid w:val="00DB4D0E"/>
    <w:rsid w:val="00DB50D5"/>
    <w:rsid w:val="00DB5174"/>
    <w:rsid w:val="00DB61EA"/>
    <w:rsid w:val="00DB7022"/>
    <w:rsid w:val="00DB707C"/>
    <w:rsid w:val="00DB7624"/>
    <w:rsid w:val="00DB792F"/>
    <w:rsid w:val="00DB7CF2"/>
    <w:rsid w:val="00DC0636"/>
    <w:rsid w:val="00DC19B9"/>
    <w:rsid w:val="00DC1C45"/>
    <w:rsid w:val="00DC2964"/>
    <w:rsid w:val="00DC2B17"/>
    <w:rsid w:val="00DC2D36"/>
    <w:rsid w:val="00DC3022"/>
    <w:rsid w:val="00DC3AB5"/>
    <w:rsid w:val="00DC433C"/>
    <w:rsid w:val="00DC50D8"/>
    <w:rsid w:val="00DC53EF"/>
    <w:rsid w:val="00DC585F"/>
    <w:rsid w:val="00DC6189"/>
    <w:rsid w:val="00DC626B"/>
    <w:rsid w:val="00DC63E0"/>
    <w:rsid w:val="00DC63F6"/>
    <w:rsid w:val="00DC682D"/>
    <w:rsid w:val="00DC6864"/>
    <w:rsid w:val="00DC710D"/>
    <w:rsid w:val="00DC732D"/>
    <w:rsid w:val="00DC771C"/>
    <w:rsid w:val="00DC7C77"/>
    <w:rsid w:val="00DD00C6"/>
    <w:rsid w:val="00DD00F3"/>
    <w:rsid w:val="00DD10A4"/>
    <w:rsid w:val="00DD1993"/>
    <w:rsid w:val="00DD1AF4"/>
    <w:rsid w:val="00DD1EDD"/>
    <w:rsid w:val="00DD213F"/>
    <w:rsid w:val="00DD222A"/>
    <w:rsid w:val="00DD342A"/>
    <w:rsid w:val="00DD349B"/>
    <w:rsid w:val="00DD3DB5"/>
    <w:rsid w:val="00DD4C74"/>
    <w:rsid w:val="00DD5118"/>
    <w:rsid w:val="00DD5695"/>
    <w:rsid w:val="00DD590C"/>
    <w:rsid w:val="00DD6C8C"/>
    <w:rsid w:val="00DD7106"/>
    <w:rsid w:val="00DD7894"/>
    <w:rsid w:val="00DE116C"/>
    <w:rsid w:val="00DE141F"/>
    <w:rsid w:val="00DE1880"/>
    <w:rsid w:val="00DE1E35"/>
    <w:rsid w:val="00DE1E4C"/>
    <w:rsid w:val="00DE26B4"/>
    <w:rsid w:val="00DE2C1B"/>
    <w:rsid w:val="00DE363A"/>
    <w:rsid w:val="00DE367C"/>
    <w:rsid w:val="00DE41C8"/>
    <w:rsid w:val="00DE48C7"/>
    <w:rsid w:val="00DE4E4B"/>
    <w:rsid w:val="00DE503C"/>
    <w:rsid w:val="00DE51F1"/>
    <w:rsid w:val="00DE5608"/>
    <w:rsid w:val="00DE58D0"/>
    <w:rsid w:val="00DE654F"/>
    <w:rsid w:val="00DE69E2"/>
    <w:rsid w:val="00DE6A38"/>
    <w:rsid w:val="00DE7C7C"/>
    <w:rsid w:val="00DF0B6E"/>
    <w:rsid w:val="00DF1203"/>
    <w:rsid w:val="00DF1246"/>
    <w:rsid w:val="00DF15E0"/>
    <w:rsid w:val="00DF187A"/>
    <w:rsid w:val="00DF1C84"/>
    <w:rsid w:val="00DF2F3A"/>
    <w:rsid w:val="00DF321E"/>
    <w:rsid w:val="00DF36A5"/>
    <w:rsid w:val="00DF37A0"/>
    <w:rsid w:val="00DF38AE"/>
    <w:rsid w:val="00DF4189"/>
    <w:rsid w:val="00DF472A"/>
    <w:rsid w:val="00DF5580"/>
    <w:rsid w:val="00DF570E"/>
    <w:rsid w:val="00DF57F0"/>
    <w:rsid w:val="00DF59DB"/>
    <w:rsid w:val="00DF6044"/>
    <w:rsid w:val="00DF676F"/>
    <w:rsid w:val="00DF702C"/>
    <w:rsid w:val="00DF72E6"/>
    <w:rsid w:val="00DF79A0"/>
    <w:rsid w:val="00DF79CB"/>
    <w:rsid w:val="00E00489"/>
    <w:rsid w:val="00E018BF"/>
    <w:rsid w:val="00E01B53"/>
    <w:rsid w:val="00E01E11"/>
    <w:rsid w:val="00E0203C"/>
    <w:rsid w:val="00E0239A"/>
    <w:rsid w:val="00E03AE6"/>
    <w:rsid w:val="00E03FCB"/>
    <w:rsid w:val="00E055DF"/>
    <w:rsid w:val="00E0596F"/>
    <w:rsid w:val="00E05B1E"/>
    <w:rsid w:val="00E05DAF"/>
    <w:rsid w:val="00E069B2"/>
    <w:rsid w:val="00E06EE2"/>
    <w:rsid w:val="00E070E0"/>
    <w:rsid w:val="00E10000"/>
    <w:rsid w:val="00E1009D"/>
    <w:rsid w:val="00E110E7"/>
    <w:rsid w:val="00E11B20"/>
    <w:rsid w:val="00E11E2E"/>
    <w:rsid w:val="00E1274F"/>
    <w:rsid w:val="00E12E59"/>
    <w:rsid w:val="00E13D72"/>
    <w:rsid w:val="00E146AB"/>
    <w:rsid w:val="00E14BA7"/>
    <w:rsid w:val="00E14C00"/>
    <w:rsid w:val="00E15AB8"/>
    <w:rsid w:val="00E15AE7"/>
    <w:rsid w:val="00E15BE3"/>
    <w:rsid w:val="00E1616D"/>
    <w:rsid w:val="00E16807"/>
    <w:rsid w:val="00E17505"/>
    <w:rsid w:val="00E17FA2"/>
    <w:rsid w:val="00E215ED"/>
    <w:rsid w:val="00E2216F"/>
    <w:rsid w:val="00E221BD"/>
    <w:rsid w:val="00E22330"/>
    <w:rsid w:val="00E2283D"/>
    <w:rsid w:val="00E22E54"/>
    <w:rsid w:val="00E23C98"/>
    <w:rsid w:val="00E23DF3"/>
    <w:rsid w:val="00E24306"/>
    <w:rsid w:val="00E253F9"/>
    <w:rsid w:val="00E25BDF"/>
    <w:rsid w:val="00E27B95"/>
    <w:rsid w:val="00E27F7B"/>
    <w:rsid w:val="00E30B5A"/>
    <w:rsid w:val="00E30B5F"/>
    <w:rsid w:val="00E30EE3"/>
    <w:rsid w:val="00E310E4"/>
    <w:rsid w:val="00E3123A"/>
    <w:rsid w:val="00E3123D"/>
    <w:rsid w:val="00E31448"/>
    <w:rsid w:val="00E31461"/>
    <w:rsid w:val="00E31845"/>
    <w:rsid w:val="00E31D43"/>
    <w:rsid w:val="00E32299"/>
    <w:rsid w:val="00E32608"/>
    <w:rsid w:val="00E32C0C"/>
    <w:rsid w:val="00E32D82"/>
    <w:rsid w:val="00E32FB2"/>
    <w:rsid w:val="00E338F2"/>
    <w:rsid w:val="00E33A4B"/>
    <w:rsid w:val="00E34188"/>
    <w:rsid w:val="00E34424"/>
    <w:rsid w:val="00E3468B"/>
    <w:rsid w:val="00E34738"/>
    <w:rsid w:val="00E34B6E"/>
    <w:rsid w:val="00E35559"/>
    <w:rsid w:val="00E35560"/>
    <w:rsid w:val="00E361C1"/>
    <w:rsid w:val="00E36551"/>
    <w:rsid w:val="00E36982"/>
    <w:rsid w:val="00E36ACC"/>
    <w:rsid w:val="00E3723A"/>
    <w:rsid w:val="00E37860"/>
    <w:rsid w:val="00E40293"/>
    <w:rsid w:val="00E4096D"/>
    <w:rsid w:val="00E416AA"/>
    <w:rsid w:val="00E41D6F"/>
    <w:rsid w:val="00E41FEA"/>
    <w:rsid w:val="00E43662"/>
    <w:rsid w:val="00E43BD3"/>
    <w:rsid w:val="00E446F1"/>
    <w:rsid w:val="00E44700"/>
    <w:rsid w:val="00E45D8A"/>
    <w:rsid w:val="00E46211"/>
    <w:rsid w:val="00E46886"/>
    <w:rsid w:val="00E46A9B"/>
    <w:rsid w:val="00E4708D"/>
    <w:rsid w:val="00E4746B"/>
    <w:rsid w:val="00E47A7F"/>
    <w:rsid w:val="00E47AEF"/>
    <w:rsid w:val="00E506CF"/>
    <w:rsid w:val="00E5086D"/>
    <w:rsid w:val="00E512B1"/>
    <w:rsid w:val="00E51508"/>
    <w:rsid w:val="00E519D7"/>
    <w:rsid w:val="00E529D5"/>
    <w:rsid w:val="00E52C0A"/>
    <w:rsid w:val="00E53040"/>
    <w:rsid w:val="00E533DE"/>
    <w:rsid w:val="00E5346D"/>
    <w:rsid w:val="00E53B75"/>
    <w:rsid w:val="00E5407C"/>
    <w:rsid w:val="00E5462F"/>
    <w:rsid w:val="00E54671"/>
    <w:rsid w:val="00E54680"/>
    <w:rsid w:val="00E54E3B"/>
    <w:rsid w:val="00E5534D"/>
    <w:rsid w:val="00E554F1"/>
    <w:rsid w:val="00E566CB"/>
    <w:rsid w:val="00E56E41"/>
    <w:rsid w:val="00E57565"/>
    <w:rsid w:val="00E57962"/>
    <w:rsid w:val="00E57F80"/>
    <w:rsid w:val="00E57F8F"/>
    <w:rsid w:val="00E61193"/>
    <w:rsid w:val="00E6209C"/>
    <w:rsid w:val="00E631D2"/>
    <w:rsid w:val="00E63838"/>
    <w:rsid w:val="00E64434"/>
    <w:rsid w:val="00E67695"/>
    <w:rsid w:val="00E676E1"/>
    <w:rsid w:val="00E67C51"/>
    <w:rsid w:val="00E7021F"/>
    <w:rsid w:val="00E70235"/>
    <w:rsid w:val="00E70483"/>
    <w:rsid w:val="00E70527"/>
    <w:rsid w:val="00E706CE"/>
    <w:rsid w:val="00E70979"/>
    <w:rsid w:val="00E70DAA"/>
    <w:rsid w:val="00E71091"/>
    <w:rsid w:val="00E710B1"/>
    <w:rsid w:val="00E7135D"/>
    <w:rsid w:val="00E71791"/>
    <w:rsid w:val="00E7185C"/>
    <w:rsid w:val="00E71B23"/>
    <w:rsid w:val="00E7201C"/>
    <w:rsid w:val="00E72804"/>
    <w:rsid w:val="00E72A96"/>
    <w:rsid w:val="00E72EFC"/>
    <w:rsid w:val="00E73CCA"/>
    <w:rsid w:val="00E743C1"/>
    <w:rsid w:val="00E74677"/>
    <w:rsid w:val="00E74680"/>
    <w:rsid w:val="00E74F39"/>
    <w:rsid w:val="00E75608"/>
    <w:rsid w:val="00E758EC"/>
    <w:rsid w:val="00E75E23"/>
    <w:rsid w:val="00E75FBD"/>
    <w:rsid w:val="00E76DAC"/>
    <w:rsid w:val="00E76E01"/>
    <w:rsid w:val="00E8026F"/>
    <w:rsid w:val="00E81934"/>
    <w:rsid w:val="00E81A4E"/>
    <w:rsid w:val="00E81E8F"/>
    <w:rsid w:val="00E8234C"/>
    <w:rsid w:val="00E8304D"/>
    <w:rsid w:val="00E83A77"/>
    <w:rsid w:val="00E83AA9"/>
    <w:rsid w:val="00E842E0"/>
    <w:rsid w:val="00E84546"/>
    <w:rsid w:val="00E848D6"/>
    <w:rsid w:val="00E851C3"/>
    <w:rsid w:val="00E854E3"/>
    <w:rsid w:val="00E855DC"/>
    <w:rsid w:val="00E85834"/>
    <w:rsid w:val="00E8584E"/>
    <w:rsid w:val="00E85928"/>
    <w:rsid w:val="00E859CF"/>
    <w:rsid w:val="00E85D82"/>
    <w:rsid w:val="00E860E4"/>
    <w:rsid w:val="00E86250"/>
    <w:rsid w:val="00E867F9"/>
    <w:rsid w:val="00E86DFE"/>
    <w:rsid w:val="00E8736C"/>
    <w:rsid w:val="00E875BA"/>
    <w:rsid w:val="00E8770C"/>
    <w:rsid w:val="00E87822"/>
    <w:rsid w:val="00E87F7C"/>
    <w:rsid w:val="00E90395"/>
    <w:rsid w:val="00E90757"/>
    <w:rsid w:val="00E90A7D"/>
    <w:rsid w:val="00E90E49"/>
    <w:rsid w:val="00E91784"/>
    <w:rsid w:val="00E917F9"/>
    <w:rsid w:val="00E92366"/>
    <w:rsid w:val="00E9291C"/>
    <w:rsid w:val="00E929B9"/>
    <w:rsid w:val="00E930CA"/>
    <w:rsid w:val="00E93B7A"/>
    <w:rsid w:val="00E93F6A"/>
    <w:rsid w:val="00E93FFE"/>
    <w:rsid w:val="00E94420"/>
    <w:rsid w:val="00E94587"/>
    <w:rsid w:val="00E9486D"/>
    <w:rsid w:val="00E94F8A"/>
    <w:rsid w:val="00E95026"/>
    <w:rsid w:val="00E95547"/>
    <w:rsid w:val="00E95594"/>
    <w:rsid w:val="00E9581C"/>
    <w:rsid w:val="00E979B5"/>
    <w:rsid w:val="00E97E6D"/>
    <w:rsid w:val="00EA23BE"/>
    <w:rsid w:val="00EA2BA3"/>
    <w:rsid w:val="00EA2E92"/>
    <w:rsid w:val="00EA3A24"/>
    <w:rsid w:val="00EA404A"/>
    <w:rsid w:val="00EA5009"/>
    <w:rsid w:val="00EA5031"/>
    <w:rsid w:val="00EA564B"/>
    <w:rsid w:val="00EA57E8"/>
    <w:rsid w:val="00EA709B"/>
    <w:rsid w:val="00EA7660"/>
    <w:rsid w:val="00EA7A41"/>
    <w:rsid w:val="00EB057C"/>
    <w:rsid w:val="00EB06FE"/>
    <w:rsid w:val="00EB077B"/>
    <w:rsid w:val="00EB0E25"/>
    <w:rsid w:val="00EB2262"/>
    <w:rsid w:val="00EB2268"/>
    <w:rsid w:val="00EB2C0F"/>
    <w:rsid w:val="00EB46D6"/>
    <w:rsid w:val="00EB4EA2"/>
    <w:rsid w:val="00EB6505"/>
    <w:rsid w:val="00EB68C2"/>
    <w:rsid w:val="00EB6B74"/>
    <w:rsid w:val="00EB7326"/>
    <w:rsid w:val="00EC05F2"/>
    <w:rsid w:val="00EC09DB"/>
    <w:rsid w:val="00EC1239"/>
    <w:rsid w:val="00EC210A"/>
    <w:rsid w:val="00EC24D5"/>
    <w:rsid w:val="00EC2621"/>
    <w:rsid w:val="00EC27C6"/>
    <w:rsid w:val="00EC2E54"/>
    <w:rsid w:val="00EC4207"/>
    <w:rsid w:val="00EC4AD6"/>
    <w:rsid w:val="00EC4DD3"/>
    <w:rsid w:val="00EC5653"/>
    <w:rsid w:val="00EC71CE"/>
    <w:rsid w:val="00EC76FA"/>
    <w:rsid w:val="00ED0725"/>
    <w:rsid w:val="00ED1006"/>
    <w:rsid w:val="00ED22A0"/>
    <w:rsid w:val="00ED34D9"/>
    <w:rsid w:val="00ED393B"/>
    <w:rsid w:val="00ED3AAA"/>
    <w:rsid w:val="00ED4055"/>
    <w:rsid w:val="00ED4172"/>
    <w:rsid w:val="00ED49C4"/>
    <w:rsid w:val="00ED506B"/>
    <w:rsid w:val="00ED6F48"/>
    <w:rsid w:val="00EE07FD"/>
    <w:rsid w:val="00EE0A5B"/>
    <w:rsid w:val="00EE1008"/>
    <w:rsid w:val="00EE153E"/>
    <w:rsid w:val="00EE2687"/>
    <w:rsid w:val="00EE269A"/>
    <w:rsid w:val="00EE331C"/>
    <w:rsid w:val="00EE411B"/>
    <w:rsid w:val="00EE46BF"/>
    <w:rsid w:val="00EE47A6"/>
    <w:rsid w:val="00EE4C9D"/>
    <w:rsid w:val="00EE5232"/>
    <w:rsid w:val="00EE52CA"/>
    <w:rsid w:val="00EE633B"/>
    <w:rsid w:val="00EE6895"/>
    <w:rsid w:val="00EE68D5"/>
    <w:rsid w:val="00EE6DED"/>
    <w:rsid w:val="00EF029D"/>
    <w:rsid w:val="00EF0362"/>
    <w:rsid w:val="00EF0422"/>
    <w:rsid w:val="00EF0A06"/>
    <w:rsid w:val="00EF0BAE"/>
    <w:rsid w:val="00EF117D"/>
    <w:rsid w:val="00EF12B9"/>
    <w:rsid w:val="00EF1483"/>
    <w:rsid w:val="00EF18FE"/>
    <w:rsid w:val="00EF232A"/>
    <w:rsid w:val="00EF2B3F"/>
    <w:rsid w:val="00EF30D4"/>
    <w:rsid w:val="00EF3DA0"/>
    <w:rsid w:val="00EF4116"/>
    <w:rsid w:val="00EF46C1"/>
    <w:rsid w:val="00EF47B4"/>
    <w:rsid w:val="00EF497E"/>
    <w:rsid w:val="00EF5011"/>
    <w:rsid w:val="00EF5574"/>
    <w:rsid w:val="00EF5787"/>
    <w:rsid w:val="00EF60D0"/>
    <w:rsid w:val="00EF6761"/>
    <w:rsid w:val="00EF67B3"/>
    <w:rsid w:val="00EF69BC"/>
    <w:rsid w:val="00EF6ADD"/>
    <w:rsid w:val="00EF6B0B"/>
    <w:rsid w:val="00EF6BE7"/>
    <w:rsid w:val="00EF76EF"/>
    <w:rsid w:val="00EF7CAF"/>
    <w:rsid w:val="00EF7FCA"/>
    <w:rsid w:val="00F0172E"/>
    <w:rsid w:val="00F01BC2"/>
    <w:rsid w:val="00F020A8"/>
    <w:rsid w:val="00F025A1"/>
    <w:rsid w:val="00F0349B"/>
    <w:rsid w:val="00F035F3"/>
    <w:rsid w:val="00F038A3"/>
    <w:rsid w:val="00F049D7"/>
    <w:rsid w:val="00F049E3"/>
    <w:rsid w:val="00F0528D"/>
    <w:rsid w:val="00F068EC"/>
    <w:rsid w:val="00F06C67"/>
    <w:rsid w:val="00F06DFD"/>
    <w:rsid w:val="00F0701E"/>
    <w:rsid w:val="00F071D1"/>
    <w:rsid w:val="00F072A9"/>
    <w:rsid w:val="00F07387"/>
    <w:rsid w:val="00F07492"/>
    <w:rsid w:val="00F07533"/>
    <w:rsid w:val="00F07E31"/>
    <w:rsid w:val="00F10629"/>
    <w:rsid w:val="00F11CC3"/>
    <w:rsid w:val="00F12BB0"/>
    <w:rsid w:val="00F12DB5"/>
    <w:rsid w:val="00F13BF0"/>
    <w:rsid w:val="00F13E50"/>
    <w:rsid w:val="00F14EB5"/>
    <w:rsid w:val="00F15765"/>
    <w:rsid w:val="00F1578A"/>
    <w:rsid w:val="00F15AB3"/>
    <w:rsid w:val="00F15C3C"/>
    <w:rsid w:val="00F15FA5"/>
    <w:rsid w:val="00F166C8"/>
    <w:rsid w:val="00F168B2"/>
    <w:rsid w:val="00F169C7"/>
    <w:rsid w:val="00F16DBB"/>
    <w:rsid w:val="00F17EF7"/>
    <w:rsid w:val="00F209B7"/>
    <w:rsid w:val="00F20A8B"/>
    <w:rsid w:val="00F20F5C"/>
    <w:rsid w:val="00F220D1"/>
    <w:rsid w:val="00F22961"/>
    <w:rsid w:val="00F2305D"/>
    <w:rsid w:val="00F2376F"/>
    <w:rsid w:val="00F24213"/>
    <w:rsid w:val="00F243D8"/>
    <w:rsid w:val="00F24E61"/>
    <w:rsid w:val="00F24E6B"/>
    <w:rsid w:val="00F24F4B"/>
    <w:rsid w:val="00F253D2"/>
    <w:rsid w:val="00F26A57"/>
    <w:rsid w:val="00F26A75"/>
    <w:rsid w:val="00F27A4B"/>
    <w:rsid w:val="00F30828"/>
    <w:rsid w:val="00F311B6"/>
    <w:rsid w:val="00F313D6"/>
    <w:rsid w:val="00F3176B"/>
    <w:rsid w:val="00F31C36"/>
    <w:rsid w:val="00F31FC5"/>
    <w:rsid w:val="00F32106"/>
    <w:rsid w:val="00F3265E"/>
    <w:rsid w:val="00F32BCE"/>
    <w:rsid w:val="00F331BE"/>
    <w:rsid w:val="00F331E0"/>
    <w:rsid w:val="00F3322C"/>
    <w:rsid w:val="00F33A9C"/>
    <w:rsid w:val="00F33DE7"/>
    <w:rsid w:val="00F3435C"/>
    <w:rsid w:val="00F3490C"/>
    <w:rsid w:val="00F34CC0"/>
    <w:rsid w:val="00F35681"/>
    <w:rsid w:val="00F35812"/>
    <w:rsid w:val="00F35CE4"/>
    <w:rsid w:val="00F3685F"/>
    <w:rsid w:val="00F37D89"/>
    <w:rsid w:val="00F37F35"/>
    <w:rsid w:val="00F40A9B"/>
    <w:rsid w:val="00F40AC4"/>
    <w:rsid w:val="00F40D14"/>
    <w:rsid w:val="00F40F0C"/>
    <w:rsid w:val="00F4108E"/>
    <w:rsid w:val="00F41940"/>
    <w:rsid w:val="00F4212B"/>
    <w:rsid w:val="00F42E8E"/>
    <w:rsid w:val="00F43531"/>
    <w:rsid w:val="00F43B9E"/>
    <w:rsid w:val="00F45226"/>
    <w:rsid w:val="00F45422"/>
    <w:rsid w:val="00F456A2"/>
    <w:rsid w:val="00F4766C"/>
    <w:rsid w:val="00F47916"/>
    <w:rsid w:val="00F50396"/>
    <w:rsid w:val="00F5060E"/>
    <w:rsid w:val="00F50730"/>
    <w:rsid w:val="00F507D1"/>
    <w:rsid w:val="00F50E6C"/>
    <w:rsid w:val="00F513F3"/>
    <w:rsid w:val="00F519CE"/>
    <w:rsid w:val="00F51ADA"/>
    <w:rsid w:val="00F51EE8"/>
    <w:rsid w:val="00F520DC"/>
    <w:rsid w:val="00F522F6"/>
    <w:rsid w:val="00F539D3"/>
    <w:rsid w:val="00F53AA8"/>
    <w:rsid w:val="00F54185"/>
    <w:rsid w:val="00F54838"/>
    <w:rsid w:val="00F5512A"/>
    <w:rsid w:val="00F56BB5"/>
    <w:rsid w:val="00F56DCC"/>
    <w:rsid w:val="00F571AA"/>
    <w:rsid w:val="00F571BB"/>
    <w:rsid w:val="00F60203"/>
    <w:rsid w:val="00F6024E"/>
    <w:rsid w:val="00F60641"/>
    <w:rsid w:val="00F607C5"/>
    <w:rsid w:val="00F60B66"/>
    <w:rsid w:val="00F60DEA"/>
    <w:rsid w:val="00F61091"/>
    <w:rsid w:val="00F62223"/>
    <w:rsid w:val="00F6302A"/>
    <w:rsid w:val="00F63899"/>
    <w:rsid w:val="00F63950"/>
    <w:rsid w:val="00F63B59"/>
    <w:rsid w:val="00F63F47"/>
    <w:rsid w:val="00F64C2B"/>
    <w:rsid w:val="00F64F0B"/>
    <w:rsid w:val="00F65066"/>
    <w:rsid w:val="00F651BE"/>
    <w:rsid w:val="00F651F0"/>
    <w:rsid w:val="00F6532F"/>
    <w:rsid w:val="00F65740"/>
    <w:rsid w:val="00F66719"/>
    <w:rsid w:val="00F66806"/>
    <w:rsid w:val="00F66C8B"/>
    <w:rsid w:val="00F66E9F"/>
    <w:rsid w:val="00F66F86"/>
    <w:rsid w:val="00F671CB"/>
    <w:rsid w:val="00F67F53"/>
    <w:rsid w:val="00F703BE"/>
    <w:rsid w:val="00F709CB"/>
    <w:rsid w:val="00F70BCA"/>
    <w:rsid w:val="00F71615"/>
    <w:rsid w:val="00F71F69"/>
    <w:rsid w:val="00F72A02"/>
    <w:rsid w:val="00F72B72"/>
    <w:rsid w:val="00F72D6A"/>
    <w:rsid w:val="00F72FA0"/>
    <w:rsid w:val="00F73382"/>
    <w:rsid w:val="00F73640"/>
    <w:rsid w:val="00F73B7D"/>
    <w:rsid w:val="00F73C7F"/>
    <w:rsid w:val="00F74BB9"/>
    <w:rsid w:val="00F752FA"/>
    <w:rsid w:val="00F7532E"/>
    <w:rsid w:val="00F75582"/>
    <w:rsid w:val="00F76B4D"/>
    <w:rsid w:val="00F76BDE"/>
    <w:rsid w:val="00F76E18"/>
    <w:rsid w:val="00F76EFA"/>
    <w:rsid w:val="00F7700F"/>
    <w:rsid w:val="00F774CA"/>
    <w:rsid w:val="00F7777A"/>
    <w:rsid w:val="00F77DD8"/>
    <w:rsid w:val="00F8021F"/>
    <w:rsid w:val="00F804BE"/>
    <w:rsid w:val="00F81199"/>
    <w:rsid w:val="00F813BE"/>
    <w:rsid w:val="00F81705"/>
    <w:rsid w:val="00F817CE"/>
    <w:rsid w:val="00F8262C"/>
    <w:rsid w:val="00F82678"/>
    <w:rsid w:val="00F82987"/>
    <w:rsid w:val="00F82A56"/>
    <w:rsid w:val="00F843C6"/>
    <w:rsid w:val="00F8456C"/>
    <w:rsid w:val="00F84649"/>
    <w:rsid w:val="00F84CF5"/>
    <w:rsid w:val="00F84F95"/>
    <w:rsid w:val="00F84FBB"/>
    <w:rsid w:val="00F8509E"/>
    <w:rsid w:val="00F851E4"/>
    <w:rsid w:val="00F859D8"/>
    <w:rsid w:val="00F85DCB"/>
    <w:rsid w:val="00F85E23"/>
    <w:rsid w:val="00F866DA"/>
    <w:rsid w:val="00F868F5"/>
    <w:rsid w:val="00F86D24"/>
    <w:rsid w:val="00F879C8"/>
    <w:rsid w:val="00F87B7D"/>
    <w:rsid w:val="00F90538"/>
    <w:rsid w:val="00F9056A"/>
    <w:rsid w:val="00F90F8D"/>
    <w:rsid w:val="00F91389"/>
    <w:rsid w:val="00F91469"/>
    <w:rsid w:val="00F918F9"/>
    <w:rsid w:val="00F91DD8"/>
    <w:rsid w:val="00F91F08"/>
    <w:rsid w:val="00F92782"/>
    <w:rsid w:val="00F935DA"/>
    <w:rsid w:val="00F93AA9"/>
    <w:rsid w:val="00F93C26"/>
    <w:rsid w:val="00F950A7"/>
    <w:rsid w:val="00F95424"/>
    <w:rsid w:val="00F954ED"/>
    <w:rsid w:val="00F956C6"/>
    <w:rsid w:val="00F96595"/>
    <w:rsid w:val="00F96985"/>
    <w:rsid w:val="00F96A80"/>
    <w:rsid w:val="00F97838"/>
    <w:rsid w:val="00F97E91"/>
    <w:rsid w:val="00FA0B9C"/>
    <w:rsid w:val="00FA18C1"/>
    <w:rsid w:val="00FA1BB3"/>
    <w:rsid w:val="00FA2107"/>
    <w:rsid w:val="00FA22C2"/>
    <w:rsid w:val="00FA2AF7"/>
    <w:rsid w:val="00FA2BB3"/>
    <w:rsid w:val="00FA3085"/>
    <w:rsid w:val="00FA3C45"/>
    <w:rsid w:val="00FA3E4C"/>
    <w:rsid w:val="00FA40F8"/>
    <w:rsid w:val="00FA4501"/>
    <w:rsid w:val="00FA5697"/>
    <w:rsid w:val="00FA67A5"/>
    <w:rsid w:val="00FA6F92"/>
    <w:rsid w:val="00FA7541"/>
    <w:rsid w:val="00FA7997"/>
    <w:rsid w:val="00FB0646"/>
    <w:rsid w:val="00FB074D"/>
    <w:rsid w:val="00FB0D69"/>
    <w:rsid w:val="00FB0F70"/>
    <w:rsid w:val="00FB1631"/>
    <w:rsid w:val="00FB1A75"/>
    <w:rsid w:val="00FB1D9D"/>
    <w:rsid w:val="00FB2038"/>
    <w:rsid w:val="00FB235C"/>
    <w:rsid w:val="00FB2B30"/>
    <w:rsid w:val="00FB3C2B"/>
    <w:rsid w:val="00FB42EF"/>
    <w:rsid w:val="00FB4C80"/>
    <w:rsid w:val="00FB4FDF"/>
    <w:rsid w:val="00FB5009"/>
    <w:rsid w:val="00FB5406"/>
    <w:rsid w:val="00FB5794"/>
    <w:rsid w:val="00FB5BB2"/>
    <w:rsid w:val="00FB6A6A"/>
    <w:rsid w:val="00FB6B49"/>
    <w:rsid w:val="00FB6D49"/>
    <w:rsid w:val="00FB780C"/>
    <w:rsid w:val="00FC06A7"/>
    <w:rsid w:val="00FC14FC"/>
    <w:rsid w:val="00FC201B"/>
    <w:rsid w:val="00FC2728"/>
    <w:rsid w:val="00FC36A8"/>
    <w:rsid w:val="00FC36E3"/>
    <w:rsid w:val="00FC4313"/>
    <w:rsid w:val="00FC467D"/>
    <w:rsid w:val="00FC4742"/>
    <w:rsid w:val="00FC4B99"/>
    <w:rsid w:val="00FC500E"/>
    <w:rsid w:val="00FC581A"/>
    <w:rsid w:val="00FC58DC"/>
    <w:rsid w:val="00FC69A3"/>
    <w:rsid w:val="00FC6CA8"/>
    <w:rsid w:val="00FC7429"/>
    <w:rsid w:val="00FC7F68"/>
    <w:rsid w:val="00FD07F6"/>
    <w:rsid w:val="00FD0855"/>
    <w:rsid w:val="00FD0E63"/>
    <w:rsid w:val="00FD12C8"/>
    <w:rsid w:val="00FD1C88"/>
    <w:rsid w:val="00FD1EC8"/>
    <w:rsid w:val="00FD2861"/>
    <w:rsid w:val="00FD2E74"/>
    <w:rsid w:val="00FD31C8"/>
    <w:rsid w:val="00FD323A"/>
    <w:rsid w:val="00FD35BA"/>
    <w:rsid w:val="00FD3A52"/>
    <w:rsid w:val="00FD453E"/>
    <w:rsid w:val="00FD474C"/>
    <w:rsid w:val="00FD47ED"/>
    <w:rsid w:val="00FD56BF"/>
    <w:rsid w:val="00FD6A36"/>
    <w:rsid w:val="00FD6B13"/>
    <w:rsid w:val="00FD6B99"/>
    <w:rsid w:val="00FD6F85"/>
    <w:rsid w:val="00FD711C"/>
    <w:rsid w:val="00FD72F8"/>
    <w:rsid w:val="00FD74DB"/>
    <w:rsid w:val="00FD7660"/>
    <w:rsid w:val="00FE0135"/>
    <w:rsid w:val="00FE0655"/>
    <w:rsid w:val="00FE18B3"/>
    <w:rsid w:val="00FE1B96"/>
    <w:rsid w:val="00FE2365"/>
    <w:rsid w:val="00FE237B"/>
    <w:rsid w:val="00FE2BD4"/>
    <w:rsid w:val="00FE2C20"/>
    <w:rsid w:val="00FE37D7"/>
    <w:rsid w:val="00FE47CC"/>
    <w:rsid w:val="00FE4C7B"/>
    <w:rsid w:val="00FE6069"/>
    <w:rsid w:val="00FE7336"/>
    <w:rsid w:val="00FE787C"/>
    <w:rsid w:val="00FE79E1"/>
    <w:rsid w:val="00FF08B7"/>
    <w:rsid w:val="00FF1D0C"/>
    <w:rsid w:val="00FF20C1"/>
    <w:rsid w:val="00FF218E"/>
    <w:rsid w:val="00FF29BD"/>
    <w:rsid w:val="00FF38C8"/>
    <w:rsid w:val="00FF40C5"/>
    <w:rsid w:val="00FF43FE"/>
    <w:rsid w:val="00FF45A5"/>
    <w:rsid w:val="00FF4983"/>
    <w:rsid w:val="00FF4D0E"/>
    <w:rsid w:val="00FF4DC9"/>
    <w:rsid w:val="00FF4DEE"/>
    <w:rsid w:val="00FF5247"/>
    <w:rsid w:val="00FF53D1"/>
    <w:rsid w:val="00FF5C91"/>
    <w:rsid w:val="00FF6E47"/>
    <w:rsid w:val="00FF784F"/>
    <w:rsid w:val="00FF79B4"/>
    <w:rsid w:val="00FF7B75"/>
    <w:rsid w:val="025E9A1D"/>
    <w:rsid w:val="0295C707"/>
    <w:rsid w:val="02DAD533"/>
    <w:rsid w:val="03491401"/>
    <w:rsid w:val="035A6B61"/>
    <w:rsid w:val="037C7270"/>
    <w:rsid w:val="038697E4"/>
    <w:rsid w:val="03A53406"/>
    <w:rsid w:val="03C5FBEB"/>
    <w:rsid w:val="040AF2DA"/>
    <w:rsid w:val="04931D59"/>
    <w:rsid w:val="050FB74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B924BA"/>
    <w:rsid w:val="0A1F0A6A"/>
    <w:rsid w:val="0A6BBC0E"/>
    <w:rsid w:val="0A6C3445"/>
    <w:rsid w:val="0B1235E5"/>
    <w:rsid w:val="0B4E3BD9"/>
    <w:rsid w:val="0B807FC1"/>
    <w:rsid w:val="0B9C23C3"/>
    <w:rsid w:val="0C3DA56C"/>
    <w:rsid w:val="0C74AE77"/>
    <w:rsid w:val="0C79D5B0"/>
    <w:rsid w:val="0C7E616A"/>
    <w:rsid w:val="0C810ECA"/>
    <w:rsid w:val="0CDC5F49"/>
    <w:rsid w:val="0CE36297"/>
    <w:rsid w:val="0D45D4FC"/>
    <w:rsid w:val="0DBD7A7B"/>
    <w:rsid w:val="0E2F3CA2"/>
    <w:rsid w:val="0E62624D"/>
    <w:rsid w:val="0E7DBBBF"/>
    <w:rsid w:val="0ED7761F"/>
    <w:rsid w:val="0ED80A63"/>
    <w:rsid w:val="0F4C6568"/>
    <w:rsid w:val="0FAC4F39"/>
    <w:rsid w:val="100AE9D5"/>
    <w:rsid w:val="103DBCB2"/>
    <w:rsid w:val="11481F9A"/>
    <w:rsid w:val="11A46B05"/>
    <w:rsid w:val="11B61AE0"/>
    <w:rsid w:val="11C834C0"/>
    <w:rsid w:val="1286A804"/>
    <w:rsid w:val="13B2D20B"/>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B0316E2"/>
    <w:rsid w:val="1B79A5F2"/>
    <w:rsid w:val="1BA990B9"/>
    <w:rsid w:val="1C47576D"/>
    <w:rsid w:val="1DF65158"/>
    <w:rsid w:val="1E18C3B3"/>
    <w:rsid w:val="1E28980F"/>
    <w:rsid w:val="1E51EE7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C73132"/>
    <w:rsid w:val="27D944C9"/>
    <w:rsid w:val="27EE7EA3"/>
    <w:rsid w:val="2810C762"/>
    <w:rsid w:val="28A85411"/>
    <w:rsid w:val="29083542"/>
    <w:rsid w:val="294ED932"/>
    <w:rsid w:val="2961C2B0"/>
    <w:rsid w:val="2963AA76"/>
    <w:rsid w:val="297A85E1"/>
    <w:rsid w:val="2997326E"/>
    <w:rsid w:val="29C09AD2"/>
    <w:rsid w:val="29D02586"/>
    <w:rsid w:val="2AE090FE"/>
    <w:rsid w:val="2BE3FB31"/>
    <w:rsid w:val="2BE97333"/>
    <w:rsid w:val="2C26946C"/>
    <w:rsid w:val="2C40EB8D"/>
    <w:rsid w:val="2CB12AB3"/>
    <w:rsid w:val="2D089EC2"/>
    <w:rsid w:val="2D13796F"/>
    <w:rsid w:val="2E5880F9"/>
    <w:rsid w:val="2E67849F"/>
    <w:rsid w:val="2ED60D8C"/>
    <w:rsid w:val="2ED910E9"/>
    <w:rsid w:val="2F742EA2"/>
    <w:rsid w:val="2F9480D0"/>
    <w:rsid w:val="2FF1712C"/>
    <w:rsid w:val="3000BACC"/>
    <w:rsid w:val="30030562"/>
    <w:rsid w:val="30536848"/>
    <w:rsid w:val="30AFAEA7"/>
    <w:rsid w:val="30AFE470"/>
    <w:rsid w:val="30F9F612"/>
    <w:rsid w:val="31A6F456"/>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73E75"/>
    <w:rsid w:val="36CAFA71"/>
    <w:rsid w:val="373549F1"/>
    <w:rsid w:val="3768CD24"/>
    <w:rsid w:val="37B957EF"/>
    <w:rsid w:val="37D4A8CA"/>
    <w:rsid w:val="37F463B5"/>
    <w:rsid w:val="3842D6F3"/>
    <w:rsid w:val="385EC3FF"/>
    <w:rsid w:val="38803CC5"/>
    <w:rsid w:val="38C5672B"/>
    <w:rsid w:val="39B2063B"/>
    <w:rsid w:val="3A4CCD8D"/>
    <w:rsid w:val="3A96F0C2"/>
    <w:rsid w:val="3B523195"/>
    <w:rsid w:val="3BBDB527"/>
    <w:rsid w:val="3D68AF33"/>
    <w:rsid w:val="3D9BAF9C"/>
    <w:rsid w:val="3E2A4F53"/>
    <w:rsid w:val="3E336F6E"/>
    <w:rsid w:val="3E7E0A95"/>
    <w:rsid w:val="3EEA1FB2"/>
    <w:rsid w:val="3EFBA6C0"/>
    <w:rsid w:val="400A1FF2"/>
    <w:rsid w:val="41742A23"/>
    <w:rsid w:val="41908255"/>
    <w:rsid w:val="41EDB91B"/>
    <w:rsid w:val="422E725C"/>
    <w:rsid w:val="426E4E74"/>
    <w:rsid w:val="43091CBB"/>
    <w:rsid w:val="431079A1"/>
    <w:rsid w:val="4319A0F2"/>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231352"/>
    <w:rsid w:val="47601C31"/>
    <w:rsid w:val="47D9B0E5"/>
    <w:rsid w:val="47E9D73E"/>
    <w:rsid w:val="48162DF7"/>
    <w:rsid w:val="481F0B00"/>
    <w:rsid w:val="482F00FE"/>
    <w:rsid w:val="48A84A82"/>
    <w:rsid w:val="497E967A"/>
    <w:rsid w:val="4A2C62CD"/>
    <w:rsid w:val="4A68AF8F"/>
    <w:rsid w:val="4B2408B1"/>
    <w:rsid w:val="4B858B99"/>
    <w:rsid w:val="4BB4FBBB"/>
    <w:rsid w:val="4BB8CE77"/>
    <w:rsid w:val="4BF382F4"/>
    <w:rsid w:val="4C1590A9"/>
    <w:rsid w:val="4C88F08D"/>
    <w:rsid w:val="4C88F5CC"/>
    <w:rsid w:val="4CD421D3"/>
    <w:rsid w:val="4CE0A751"/>
    <w:rsid w:val="4D62AE11"/>
    <w:rsid w:val="4D811119"/>
    <w:rsid w:val="4DA05051"/>
    <w:rsid w:val="4DD6E2DF"/>
    <w:rsid w:val="4E30A8E0"/>
    <w:rsid w:val="4E701ECA"/>
    <w:rsid w:val="4E779DF4"/>
    <w:rsid w:val="4F64D02C"/>
    <w:rsid w:val="4FD30A2D"/>
    <w:rsid w:val="50AB3D0B"/>
    <w:rsid w:val="50CE3E20"/>
    <w:rsid w:val="50E3BBB5"/>
    <w:rsid w:val="50EE6FC9"/>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80F49D"/>
    <w:rsid w:val="57FAD871"/>
    <w:rsid w:val="58C6B381"/>
    <w:rsid w:val="58FC347D"/>
    <w:rsid w:val="5903EFA7"/>
    <w:rsid w:val="5909EE7C"/>
    <w:rsid w:val="59B9547C"/>
    <w:rsid w:val="59C839C0"/>
    <w:rsid w:val="5A430F89"/>
    <w:rsid w:val="5BC55279"/>
    <w:rsid w:val="5C07EABC"/>
    <w:rsid w:val="5C1CE66D"/>
    <w:rsid w:val="5D51C8DF"/>
    <w:rsid w:val="5DE87876"/>
    <w:rsid w:val="5E3D5237"/>
    <w:rsid w:val="5EAB68B7"/>
    <w:rsid w:val="5EE0FCD5"/>
    <w:rsid w:val="5EEE2AB3"/>
    <w:rsid w:val="5FA697AA"/>
    <w:rsid w:val="60198E7C"/>
    <w:rsid w:val="602A4F5C"/>
    <w:rsid w:val="608BDF50"/>
    <w:rsid w:val="614A5294"/>
    <w:rsid w:val="61D0AD27"/>
    <w:rsid w:val="6235C35A"/>
    <w:rsid w:val="624DBCC7"/>
    <w:rsid w:val="624EF9BC"/>
    <w:rsid w:val="62AAAD23"/>
    <w:rsid w:val="630A84D0"/>
    <w:rsid w:val="634A3AAB"/>
    <w:rsid w:val="637DF1AB"/>
    <w:rsid w:val="639C8985"/>
    <w:rsid w:val="643C64EF"/>
    <w:rsid w:val="64A65531"/>
    <w:rsid w:val="64D1BF1C"/>
    <w:rsid w:val="653FCF22"/>
    <w:rsid w:val="6548A3E9"/>
    <w:rsid w:val="65C431FD"/>
    <w:rsid w:val="66422592"/>
    <w:rsid w:val="66473A00"/>
    <w:rsid w:val="6719A606"/>
    <w:rsid w:val="678B67A6"/>
    <w:rsid w:val="67A694D3"/>
    <w:rsid w:val="67C95E52"/>
    <w:rsid w:val="682385DF"/>
    <w:rsid w:val="682E3E04"/>
    <w:rsid w:val="6868BDDE"/>
    <w:rsid w:val="6888CF31"/>
    <w:rsid w:val="68904941"/>
    <w:rsid w:val="68A6CB46"/>
    <w:rsid w:val="68F82605"/>
    <w:rsid w:val="6995CBC7"/>
    <w:rsid w:val="69CAE9D9"/>
    <w:rsid w:val="6A0BB861"/>
    <w:rsid w:val="6A40E344"/>
    <w:rsid w:val="6B170286"/>
    <w:rsid w:val="6B3BED45"/>
    <w:rsid w:val="6B4BC1D1"/>
    <w:rsid w:val="6BEA499E"/>
    <w:rsid w:val="6CB8D3CD"/>
    <w:rsid w:val="6CE6BB44"/>
    <w:rsid w:val="6D08A2F8"/>
    <w:rsid w:val="6D8B209D"/>
    <w:rsid w:val="6DC55F3E"/>
    <w:rsid w:val="6E761EB8"/>
    <w:rsid w:val="6EE62055"/>
    <w:rsid w:val="6F204663"/>
    <w:rsid w:val="7006BE1F"/>
    <w:rsid w:val="7007D684"/>
    <w:rsid w:val="7057FA79"/>
    <w:rsid w:val="70627A19"/>
    <w:rsid w:val="71321001"/>
    <w:rsid w:val="717FF7AF"/>
    <w:rsid w:val="719CE94A"/>
    <w:rsid w:val="72E5179B"/>
    <w:rsid w:val="732C2AC0"/>
    <w:rsid w:val="735838ED"/>
    <w:rsid w:val="737BDAE1"/>
    <w:rsid w:val="73896223"/>
    <w:rsid w:val="73964DBD"/>
    <w:rsid w:val="73A38ADF"/>
    <w:rsid w:val="740E961F"/>
    <w:rsid w:val="7476995D"/>
    <w:rsid w:val="74E5CF76"/>
    <w:rsid w:val="74EB0A3A"/>
    <w:rsid w:val="753060ED"/>
    <w:rsid w:val="75656856"/>
    <w:rsid w:val="7576D0BF"/>
    <w:rsid w:val="76A73170"/>
    <w:rsid w:val="76B11AD1"/>
    <w:rsid w:val="76CBDCC5"/>
    <w:rsid w:val="76D40392"/>
    <w:rsid w:val="77048A8D"/>
    <w:rsid w:val="7754107E"/>
    <w:rsid w:val="77B100DA"/>
    <w:rsid w:val="7834830E"/>
    <w:rsid w:val="78C31D93"/>
    <w:rsid w:val="78D6D088"/>
    <w:rsid w:val="79074A02"/>
    <w:rsid w:val="79FA3EB0"/>
    <w:rsid w:val="7AA31335"/>
    <w:rsid w:val="7B000391"/>
    <w:rsid w:val="7B50955C"/>
    <w:rsid w:val="7C31BF00"/>
    <w:rsid w:val="7CE69A62"/>
    <w:rsid w:val="7D0B6A83"/>
    <w:rsid w:val="7D21C2C2"/>
    <w:rsid w:val="7D2363F0"/>
    <w:rsid w:val="7DA3DE5B"/>
    <w:rsid w:val="7DCB9927"/>
    <w:rsid w:val="7DE1D734"/>
    <w:rsid w:val="7DF1E31B"/>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1DE2AD"/>
  <w15:chartTrackingRefBased/>
  <w15:docId w15:val="{E3084159-D81D-814A-B8D5-7194FA86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4"/>
      </w:numPr>
      <w:pBdr>
        <w:top w:val="single" w:sz="12" w:space="3" w:color="auto"/>
      </w:pBdr>
      <w:overflowPunct w:val="0"/>
      <w:autoSpaceDE w:val="0"/>
      <w:autoSpaceDN w:val="0"/>
      <w:adjustRightInd w:val="0"/>
      <w:spacing w:before="240" w:after="180"/>
      <w:ind w:left="0" w:firstLine="0"/>
      <w:textAlignment w:val="baseline"/>
      <w:outlineLvl w:val="0"/>
    </w:pPr>
    <w:rPr>
      <w:rFonts w:ascii="Arial" w:hAnsi="Arial"/>
      <w:sz w:val="36"/>
      <w:lang w:eastAsia="ja-JP"/>
    </w:rPr>
  </w:style>
  <w:style w:type="paragraph" w:styleId="Heading2">
    <w:name w:val="heading 2"/>
    <w:basedOn w:val="Heading1"/>
    <w:next w:val="Normal"/>
    <w:link w:val="Heading2Char"/>
    <w:qFormat/>
    <w:rsid w:val="00A177B3"/>
    <w:pPr>
      <w:numPr>
        <w:numId w:val="0"/>
      </w:numPr>
      <w:pBdr>
        <w:top w:val="none" w:sz="0" w:space="0" w:color="auto"/>
      </w:pBdr>
      <w:shd w:val="clear" w:color="auto" w:fill="E7E6E6" w:themeFill="background2"/>
      <w:spacing w:before="180"/>
      <w:outlineLvl w:val="1"/>
    </w:pPr>
    <w:rPr>
      <w:sz w:val="32"/>
      <w:lang w:eastAsia="zh-CN"/>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A177B3"/>
    <w:rPr>
      <w:rFonts w:ascii="Arial" w:hAnsi="Arial"/>
      <w:sz w:val="32"/>
      <w:shd w:val="clear" w:color="auto" w:fill="E7E6E6" w:themeFill="background2"/>
      <w:lang w:eastAsia="zh-CN"/>
    </w:rPr>
  </w:style>
  <w:style w:type="character" w:customStyle="1" w:styleId="Heading3Char">
    <w:name w:val="Heading 3 Char"/>
    <w:link w:val="Heading3"/>
    <w:rsid w:val="008D00A5"/>
    <w:rPr>
      <w:rFonts w:ascii="Arial" w:hAnsi="Arial"/>
      <w:sz w:val="28"/>
      <w:shd w:val="clear" w:color="auto" w:fill="E7E6E6" w:themeFill="background2"/>
      <w:lang w:eastAsia="zh-CN"/>
    </w:rPr>
  </w:style>
  <w:style w:type="character" w:customStyle="1" w:styleId="Heading4Char">
    <w:name w:val="Heading 4 Char"/>
    <w:link w:val="Heading4"/>
    <w:rsid w:val="008D00A5"/>
    <w:rPr>
      <w:rFonts w:ascii="Arial" w:hAnsi="Arial"/>
      <w:sz w:val="24"/>
      <w:shd w:val="clear" w:color="auto" w:fill="E7E6E6" w:themeFill="background2"/>
      <w:lang w:eastAsia="zh-CN"/>
    </w:rPr>
  </w:style>
  <w:style w:type="character" w:customStyle="1" w:styleId="Heading5Char">
    <w:name w:val="Heading 5 Char"/>
    <w:link w:val="Heading5"/>
    <w:rsid w:val="008D00A5"/>
    <w:rPr>
      <w:rFonts w:ascii="Arial" w:hAnsi="Arial"/>
      <w:sz w:val="22"/>
      <w:shd w:val="clear" w:color="auto" w:fill="E7E6E6" w:themeFill="background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shd w:val="clear" w:color="auto" w:fill="E7E6E6" w:themeFill="background2"/>
      <w:lang w:eastAsia="zh-CN"/>
    </w:rPr>
  </w:style>
  <w:style w:type="character" w:customStyle="1" w:styleId="Heading7Char">
    <w:name w:val="Heading 7 Char"/>
    <w:link w:val="Heading7"/>
    <w:rsid w:val="008D00A5"/>
    <w:rPr>
      <w:rFonts w:ascii="Arial" w:hAnsi="Arial"/>
      <w:shd w:val="clear" w:color="auto" w:fill="E7E6E6" w:themeFill="background2"/>
      <w:lang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uiPriority w:val="99"/>
    <w:qFormat/>
    <w:rsid w:val="00A13561"/>
    <w:pPr>
      <w:numPr>
        <w:numId w:val="13"/>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Agreements">
    <w:name w:val="Agreements"/>
    <w:basedOn w:val="Normal"/>
    <w:next w:val="Normal"/>
    <w:link w:val="AgreementsChar"/>
    <w:qFormat/>
    <w:rsid w:val="009000F4"/>
    <w:pPr>
      <w:pBdr>
        <w:top w:val="single" w:sz="4" w:space="1" w:color="auto"/>
        <w:left w:val="single" w:sz="4" w:space="4" w:color="auto"/>
        <w:bottom w:val="single" w:sz="4" w:space="1" w:color="auto"/>
        <w:right w:val="single" w:sz="4" w:space="4" w:color="auto"/>
      </w:pBdr>
      <w:spacing w:after="120"/>
    </w:pPr>
    <w:rPr>
      <w:i/>
      <w:sz w:val="24"/>
      <w:lang w:eastAsia="zh-CN"/>
    </w:rPr>
  </w:style>
  <w:style w:type="character" w:customStyle="1" w:styleId="AgreementsChar">
    <w:name w:val="Agreements Char"/>
    <w:basedOn w:val="DefaultParagraphFont"/>
    <w:link w:val="Agreements"/>
    <w:rsid w:val="009000F4"/>
    <w:rPr>
      <w:rFonts w:ascii="Arial" w:hAnsi="Arial"/>
      <w:i/>
      <w:sz w:val="24"/>
      <w:lang w:eastAsia="zh-CN"/>
    </w:rPr>
  </w:style>
  <w:style w:type="paragraph" w:customStyle="1" w:styleId="3GPPTS">
    <w:name w:val="3GPP TS"/>
    <w:basedOn w:val="Agreements"/>
    <w:qFormat/>
    <w:rsid w:val="001742D9"/>
    <w:pPr>
      <w:pBdr>
        <w:top w:val="none" w:sz="0" w:space="0" w:color="auto"/>
        <w:left w:val="none" w:sz="0" w:space="0" w:color="auto"/>
        <w:bottom w:val="none" w:sz="0" w:space="0" w:color="auto"/>
        <w:right w:val="none" w:sz="0" w:space="0" w:color="auto"/>
      </w:pBdr>
      <w:shd w:val="pct20" w:color="auto" w:fill="E7E6E6" w:themeFill="background2"/>
    </w:pPr>
    <w:rPr>
      <w:rFonts w:ascii="Times New Roman" w:hAnsi="Times New Roman"/>
      <w:sz w:val="20"/>
      <w:lang w:eastAsia="ko-KR"/>
    </w:rPr>
  </w:style>
  <w:style w:type="paragraph" w:customStyle="1" w:styleId="3GPPQuote">
    <w:name w:val="3GPP Quote"/>
    <w:basedOn w:val="B1"/>
    <w:qFormat/>
    <w:rsid w:val="001742D9"/>
    <w:pPr>
      <w:shd w:val="clear" w:color="auto" w:fill="E7E6E6" w:themeFill="background2"/>
    </w:pPr>
    <w:rPr>
      <w:sz w:val="20"/>
      <w:lang w:eastAsia="ko-KR"/>
    </w:rPr>
  </w:style>
  <w:style w:type="character" w:customStyle="1" w:styleId="ProposalChar">
    <w:name w:val="Proposal Char"/>
    <w:basedOn w:val="DefaultParagraphFont"/>
    <w:link w:val="Proposal"/>
    <w:qFormat/>
    <w:rsid w:val="00950410"/>
    <w:rPr>
      <w:rFonts w:ascii="Arial" w:hAnsi="Arial"/>
      <w:b/>
      <w:bCs/>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414598368">
      <w:bodyDiv w:val="1"/>
      <w:marLeft w:val="0"/>
      <w:marRight w:val="0"/>
      <w:marTop w:val="0"/>
      <w:marBottom w:val="0"/>
      <w:divBdr>
        <w:top w:val="none" w:sz="0" w:space="0" w:color="auto"/>
        <w:left w:val="none" w:sz="0" w:space="0" w:color="auto"/>
        <w:bottom w:val="none" w:sz="0" w:space="0" w:color="auto"/>
        <w:right w:val="none" w:sz="0" w:space="0" w:color="auto"/>
      </w:divBdr>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927813666">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632601-4363-4848-BA4A-0D0EB319B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590</TotalTime>
  <Pages>10</Pages>
  <Words>2813</Words>
  <Characters>16039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18815</CharactersWithSpaces>
  <SharedDoc>false</SharedDoc>
  <HLinks>
    <vt:vector size="66" baseType="variant">
      <vt:variant>
        <vt:i4>1572912</vt:i4>
      </vt:variant>
      <vt:variant>
        <vt:i4>98</vt:i4>
      </vt:variant>
      <vt:variant>
        <vt:i4>0</vt:i4>
      </vt:variant>
      <vt:variant>
        <vt:i4>5</vt:i4>
      </vt:variant>
      <vt:variant>
        <vt:lpwstr/>
      </vt:variant>
      <vt:variant>
        <vt:lpwstr>_Toc146516680</vt:lpwstr>
      </vt:variant>
      <vt:variant>
        <vt:i4>1507376</vt:i4>
      </vt:variant>
      <vt:variant>
        <vt:i4>95</vt:i4>
      </vt:variant>
      <vt:variant>
        <vt:i4>0</vt:i4>
      </vt:variant>
      <vt:variant>
        <vt:i4>5</vt:i4>
      </vt:variant>
      <vt:variant>
        <vt:lpwstr/>
      </vt:variant>
      <vt:variant>
        <vt:lpwstr>_Toc146516679</vt:lpwstr>
      </vt:variant>
      <vt:variant>
        <vt:i4>1507376</vt:i4>
      </vt:variant>
      <vt:variant>
        <vt:i4>92</vt:i4>
      </vt:variant>
      <vt:variant>
        <vt:i4>0</vt:i4>
      </vt:variant>
      <vt:variant>
        <vt:i4>5</vt:i4>
      </vt:variant>
      <vt:variant>
        <vt:lpwstr/>
      </vt:variant>
      <vt:variant>
        <vt:lpwstr>_Toc146516678</vt:lpwstr>
      </vt:variant>
      <vt:variant>
        <vt:i4>1507376</vt:i4>
      </vt:variant>
      <vt:variant>
        <vt:i4>89</vt:i4>
      </vt:variant>
      <vt:variant>
        <vt:i4>0</vt:i4>
      </vt:variant>
      <vt:variant>
        <vt:i4>5</vt:i4>
      </vt:variant>
      <vt:variant>
        <vt:lpwstr/>
      </vt:variant>
      <vt:variant>
        <vt:lpwstr>_Toc146516677</vt:lpwstr>
      </vt:variant>
      <vt:variant>
        <vt:i4>1507376</vt:i4>
      </vt:variant>
      <vt:variant>
        <vt:i4>83</vt:i4>
      </vt:variant>
      <vt:variant>
        <vt:i4>0</vt:i4>
      </vt:variant>
      <vt:variant>
        <vt:i4>5</vt:i4>
      </vt:variant>
      <vt:variant>
        <vt:lpwstr/>
      </vt:variant>
      <vt:variant>
        <vt:lpwstr>_Toc146516676</vt:lpwstr>
      </vt:variant>
      <vt:variant>
        <vt:i4>1507376</vt:i4>
      </vt:variant>
      <vt:variant>
        <vt:i4>80</vt:i4>
      </vt:variant>
      <vt:variant>
        <vt:i4>0</vt:i4>
      </vt:variant>
      <vt:variant>
        <vt:i4>5</vt:i4>
      </vt:variant>
      <vt:variant>
        <vt:lpwstr/>
      </vt:variant>
      <vt:variant>
        <vt:lpwstr>_Toc146516675</vt:lpwstr>
      </vt:variant>
      <vt:variant>
        <vt:i4>1507376</vt:i4>
      </vt:variant>
      <vt:variant>
        <vt:i4>77</vt:i4>
      </vt:variant>
      <vt:variant>
        <vt:i4>0</vt:i4>
      </vt:variant>
      <vt:variant>
        <vt:i4>5</vt:i4>
      </vt:variant>
      <vt:variant>
        <vt:lpwstr/>
      </vt:variant>
      <vt:variant>
        <vt:lpwstr>_Toc146516674</vt:lpwstr>
      </vt:variant>
      <vt:variant>
        <vt:i4>1507376</vt:i4>
      </vt:variant>
      <vt:variant>
        <vt:i4>74</vt:i4>
      </vt:variant>
      <vt:variant>
        <vt:i4>0</vt:i4>
      </vt:variant>
      <vt:variant>
        <vt:i4>5</vt:i4>
      </vt:variant>
      <vt:variant>
        <vt:lpwstr/>
      </vt:variant>
      <vt:variant>
        <vt:lpwstr>_Toc146516673</vt:lpwstr>
      </vt:variant>
      <vt:variant>
        <vt:i4>1507376</vt:i4>
      </vt:variant>
      <vt:variant>
        <vt:i4>71</vt:i4>
      </vt:variant>
      <vt:variant>
        <vt:i4>0</vt:i4>
      </vt:variant>
      <vt:variant>
        <vt:i4>5</vt:i4>
      </vt:variant>
      <vt:variant>
        <vt:lpwstr/>
      </vt:variant>
      <vt:variant>
        <vt:lpwstr>_Toc146516672</vt:lpwstr>
      </vt:variant>
      <vt:variant>
        <vt:i4>1507376</vt:i4>
      </vt:variant>
      <vt:variant>
        <vt:i4>68</vt:i4>
      </vt:variant>
      <vt:variant>
        <vt:i4>0</vt:i4>
      </vt:variant>
      <vt:variant>
        <vt:i4>5</vt:i4>
      </vt:variant>
      <vt:variant>
        <vt:lpwstr/>
      </vt:variant>
      <vt:variant>
        <vt:lpwstr>_Toc146516671</vt:lpwstr>
      </vt:variant>
      <vt:variant>
        <vt:i4>1507376</vt:i4>
      </vt:variant>
      <vt:variant>
        <vt:i4>65</vt:i4>
      </vt:variant>
      <vt:variant>
        <vt:i4>0</vt:i4>
      </vt:variant>
      <vt:variant>
        <vt:i4>5</vt:i4>
      </vt:variant>
      <vt:variant>
        <vt:lpwstr/>
      </vt:variant>
      <vt:variant>
        <vt:lpwstr>_Toc146516670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Ericsson</cp:lastModifiedBy>
  <cp:revision>631</cp:revision>
  <cp:lastPrinted>2008-02-04T19:09:00Z</cp:lastPrinted>
  <dcterms:created xsi:type="dcterms:W3CDTF">2023-04-04T20:00:00Z</dcterms:created>
  <dcterms:modified xsi:type="dcterms:W3CDTF">2023-11-03T01:01:00Z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